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C39EA6" w14:textId="77777777" w:rsidR="00CC6D7B" w:rsidRPr="00E06A1E" w:rsidRDefault="00CC6D7B" w:rsidP="00CC6D7B">
      <w:pPr>
        <w:widowControl w:val="0"/>
        <w:autoSpaceDE w:val="0"/>
        <w:autoSpaceDN w:val="0"/>
        <w:adjustRightInd w:val="0"/>
        <w:jc w:val="center"/>
        <w:rPr>
          <w:rFonts w:ascii="Helvetica Neue" w:hAnsi="Helvetica Neue" w:cs="Helvetica Neue"/>
          <w:b/>
          <w:sz w:val="32"/>
          <w:szCs w:val="32"/>
        </w:rPr>
      </w:pPr>
      <w:r w:rsidRPr="00E06A1E">
        <w:rPr>
          <w:rFonts w:ascii="Helvetica Neue" w:hAnsi="Helvetica Neue" w:cs="Helvetica Neue"/>
          <w:b/>
          <w:sz w:val="32"/>
          <w:szCs w:val="32"/>
        </w:rPr>
        <w:t>Planning Your Internship</w:t>
      </w:r>
    </w:p>
    <w:p w14:paraId="58AA1B59" w14:textId="77777777" w:rsidR="00CC6D7B" w:rsidRDefault="00CC6D7B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</w:p>
    <w:p w14:paraId="10E80565" w14:textId="77777777" w:rsidR="00CC6D7B" w:rsidRDefault="00CC6D7B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73038"/>
        </w:rPr>
      </w:pPr>
      <w:r>
        <w:rPr>
          <w:rFonts w:ascii="Helvetica Neue" w:hAnsi="Helvetica Neue" w:cs="Helvetica Neue"/>
          <w:b/>
          <w:bCs/>
          <w:color w:val="273038"/>
        </w:rPr>
        <w:t>Start planning early</w:t>
      </w:r>
      <w:bookmarkStart w:id="0" w:name="_GoBack"/>
      <w:bookmarkEnd w:id="0"/>
    </w:p>
    <w:p w14:paraId="3023A1EC" w14:textId="77777777" w:rsidR="00CC6D7B" w:rsidRPr="00CC6D7B" w:rsidRDefault="00CC6D7B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73038"/>
        </w:rPr>
      </w:pPr>
    </w:p>
    <w:p w14:paraId="6207B758" w14:textId="77777777" w:rsidR="00CC6D7B" w:rsidRDefault="00CC6D7B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Explore your options, and do it well in advance. The earlier you can secure an academic supervisor and a couple internship opportunities the better your overall experience will be. Preparation provides the competitive edge you need to succeed so consider the following questions to narrow w</w:t>
      </w:r>
      <w:r w:rsidR="00E06A1E">
        <w:rPr>
          <w:rFonts w:ascii="Helvetica Neue" w:hAnsi="Helvetica Neue" w:cs="Helvetica Neue"/>
        </w:rPr>
        <w:t>hat kind of experience you want.</w:t>
      </w:r>
    </w:p>
    <w:p w14:paraId="5D11984A" w14:textId="77777777" w:rsidR="00E06A1E" w:rsidRPr="00CC6D7B" w:rsidRDefault="00E06A1E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070C2940" w14:textId="77777777" w:rsidR="00CC6D7B" w:rsidRPr="00CC6D7B" w:rsidRDefault="00CC6D7B" w:rsidP="00CC6D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Do you have time to invest in an internship right now?</w:t>
      </w:r>
    </w:p>
    <w:p w14:paraId="789731F8" w14:textId="77777777" w:rsidR="00CC6D7B" w:rsidRPr="00CC6D7B" w:rsidRDefault="00CC6D7B" w:rsidP="00CC6D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Do you want your internship to relate to your major?</w:t>
      </w:r>
    </w:p>
    <w:p w14:paraId="5B65005C" w14:textId="77777777" w:rsidR="00CC6D7B" w:rsidRPr="00CC6D7B" w:rsidRDefault="00CC6D7B" w:rsidP="00CC6D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Would you like a personal local experience, or something more prominent?</w:t>
      </w:r>
    </w:p>
    <w:p w14:paraId="4CCBC0A2" w14:textId="77777777" w:rsidR="00CC6D7B" w:rsidRPr="00CC6D7B" w:rsidRDefault="00CC6D7B" w:rsidP="00E06A1E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What types of work setting are you looking for; slow</w:t>
      </w:r>
      <w:r w:rsidR="00E06A1E">
        <w:rPr>
          <w:rFonts w:ascii="Helvetica Neue" w:hAnsi="Helvetica Neue" w:cs="Helvetica Neue"/>
        </w:rPr>
        <w:t xml:space="preserve">-paced, outdoors, big corporate </w:t>
      </w:r>
      <w:r w:rsidRPr="00CC6D7B">
        <w:rPr>
          <w:rFonts w:ascii="Helvetica Neue" w:hAnsi="Helvetica Neue" w:cs="Helvetica Neue"/>
        </w:rPr>
        <w:t>offices, start-up businesses?</w:t>
      </w:r>
    </w:p>
    <w:p w14:paraId="3FA9E051" w14:textId="77777777" w:rsidR="00CC6D7B" w:rsidRDefault="00CC6D7B" w:rsidP="00CC6D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Do your opportunities accommodate for earning academic credit?</w:t>
      </w:r>
    </w:p>
    <w:p w14:paraId="730F589E" w14:textId="77777777" w:rsidR="00E06A1E" w:rsidRDefault="00E06A1E" w:rsidP="00CC6D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What kind of culture do you expect from your internship environment?</w:t>
      </w:r>
    </w:p>
    <w:p w14:paraId="2EC79365" w14:textId="77777777" w:rsidR="00E06A1E" w:rsidRPr="00CC6D7B" w:rsidRDefault="00E06A1E" w:rsidP="00CC6D7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Do you require a paid internship or are you willing to accept an unpaid position?</w:t>
      </w:r>
    </w:p>
    <w:p w14:paraId="396E560B" w14:textId="77777777" w:rsidR="00CC6D7B" w:rsidRDefault="00CC6D7B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73038"/>
        </w:rPr>
      </w:pPr>
    </w:p>
    <w:p w14:paraId="58E7C15B" w14:textId="77777777" w:rsidR="00CC6D7B" w:rsidRPr="00CC6D7B" w:rsidRDefault="00E06A1E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273038"/>
        </w:rPr>
      </w:pPr>
      <w:r>
        <w:rPr>
          <w:rFonts w:ascii="Helvetica Neue" w:hAnsi="Helvetica Neue" w:cs="Helvetica Neue"/>
          <w:b/>
          <w:bCs/>
          <w:color w:val="273038"/>
        </w:rPr>
        <w:t>Be prepared</w:t>
      </w:r>
    </w:p>
    <w:p w14:paraId="4DF1A656" w14:textId="77777777" w:rsidR="00CC6D7B" w:rsidRDefault="00CC6D7B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4A8708C2" w14:textId="77777777" w:rsidR="00CC6D7B" w:rsidRPr="00CC6D7B" w:rsidRDefault="00CC6D7B" w:rsidP="00E06A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Build professional relationships with faculty who will happily write letters of recommendation</w:t>
      </w:r>
    </w:p>
    <w:p w14:paraId="3967DA50" w14:textId="77777777" w:rsidR="00CC6D7B" w:rsidRPr="00CC6D7B" w:rsidRDefault="00CC6D7B" w:rsidP="00E06A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Dust of your resume and have it critiqued by experts. Don’t forget about essay writing and cover letters, it’s time to bust out those writing skills too.</w:t>
      </w:r>
    </w:p>
    <w:p w14:paraId="602EEEC0" w14:textId="77777777" w:rsidR="00CC6D7B" w:rsidRDefault="00CC6D7B" w:rsidP="00E06A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 w:rsidRPr="00CC6D7B">
        <w:rPr>
          <w:rFonts w:ascii="Helvetica Neue" w:hAnsi="Helvetica Neue" w:cs="Helvetica Neue"/>
        </w:rPr>
        <w:t>Know yourself, in the professional sense. If you have an idea of your career objectives, strengths, weaknesses and skills you’ll be able to discuss them in interviews like a pro.</w:t>
      </w:r>
    </w:p>
    <w:p w14:paraId="038A24BB" w14:textId="77777777" w:rsidR="00E06A1E" w:rsidRDefault="00E06A1E" w:rsidP="00E06A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Attend career fairs</w:t>
      </w:r>
    </w:p>
    <w:p w14:paraId="65AFB967" w14:textId="77777777" w:rsidR="00E06A1E" w:rsidRDefault="00E06A1E" w:rsidP="00E06A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 xml:space="preserve">Register with </w:t>
      </w:r>
      <w:proofErr w:type="spellStart"/>
      <w:r>
        <w:rPr>
          <w:rFonts w:ascii="Helvetica Neue" w:hAnsi="Helvetica Neue" w:cs="Helvetica Neue"/>
        </w:rPr>
        <w:t>MountaineerTRAK</w:t>
      </w:r>
      <w:proofErr w:type="spellEnd"/>
    </w:p>
    <w:p w14:paraId="21688959" w14:textId="77777777" w:rsidR="00E06A1E" w:rsidRDefault="00E06A1E" w:rsidP="00E06A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Establish a complete LinkedIn account</w:t>
      </w:r>
    </w:p>
    <w:p w14:paraId="4269E882" w14:textId="77777777" w:rsidR="00E06A1E" w:rsidRDefault="00E06A1E" w:rsidP="00E06A1E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left="0" w:firstLine="0"/>
        <w:rPr>
          <w:rFonts w:ascii="Helvetica Neue" w:hAnsi="Helvetica Neue" w:cs="Helvetica Neue"/>
        </w:rPr>
      </w:pPr>
      <w:r>
        <w:rPr>
          <w:rFonts w:ascii="Helvetica Neue" w:hAnsi="Helvetica Neue" w:cs="Helvetica Neue"/>
        </w:rPr>
        <w:t>Maintain a positive social media image</w:t>
      </w:r>
    </w:p>
    <w:p w14:paraId="7409A082" w14:textId="77777777" w:rsidR="00E06A1E" w:rsidRPr="00CC6D7B" w:rsidRDefault="00E06A1E" w:rsidP="00CC6D7B">
      <w:pPr>
        <w:widowControl w:val="0"/>
        <w:autoSpaceDE w:val="0"/>
        <w:autoSpaceDN w:val="0"/>
        <w:adjustRightInd w:val="0"/>
        <w:rPr>
          <w:rFonts w:ascii="Helvetica Neue" w:hAnsi="Helvetica Neue" w:cs="Helvetica Neue"/>
        </w:rPr>
      </w:pPr>
    </w:p>
    <w:p w14:paraId="305FA0E6" w14:textId="77777777" w:rsidR="00E06A1E" w:rsidRDefault="00E06A1E">
      <w:pPr>
        <w:rPr>
          <w:rFonts w:ascii="Helvetica Neue" w:hAnsi="Helvetica Neue" w:cs="Helvetica Neue"/>
          <w:b/>
          <w:bCs/>
          <w:color w:val="273038"/>
        </w:rPr>
      </w:pPr>
      <w:r>
        <w:rPr>
          <w:rFonts w:ascii="Helvetica Neue" w:hAnsi="Helvetica Neue" w:cs="Helvetica Neue"/>
          <w:b/>
          <w:bCs/>
          <w:color w:val="273038"/>
        </w:rPr>
        <w:t>Meet with an advisor</w:t>
      </w:r>
    </w:p>
    <w:p w14:paraId="5FAC7331" w14:textId="77777777" w:rsidR="00E06A1E" w:rsidRDefault="00E06A1E">
      <w:pPr>
        <w:rPr>
          <w:rFonts w:ascii="Helvetica Neue" w:hAnsi="Helvetica Neue" w:cs="Helvetica Neue"/>
          <w:b/>
          <w:bCs/>
          <w:color w:val="273038"/>
        </w:rPr>
      </w:pPr>
    </w:p>
    <w:p w14:paraId="75CBFE42" w14:textId="77777777" w:rsidR="00E06A1E" w:rsidRDefault="00E06A1E">
      <w:pPr>
        <w:rPr>
          <w:rFonts w:ascii="Helvetica Neue" w:hAnsi="Helvetica Neue" w:cs="Helvetica Neue"/>
          <w:bCs/>
          <w:color w:val="273038"/>
        </w:rPr>
      </w:pPr>
      <w:r>
        <w:rPr>
          <w:rFonts w:ascii="Helvetica Neue" w:hAnsi="Helvetica Neue" w:cs="Helvetica Neue"/>
          <w:bCs/>
          <w:color w:val="273038"/>
        </w:rPr>
        <w:t xml:space="preserve">The </w:t>
      </w:r>
      <w:proofErr w:type="spellStart"/>
      <w:r>
        <w:rPr>
          <w:rFonts w:ascii="Helvetica Neue" w:hAnsi="Helvetica Neue" w:cs="Helvetica Neue"/>
          <w:bCs/>
          <w:color w:val="273038"/>
        </w:rPr>
        <w:t>Eberly</w:t>
      </w:r>
      <w:proofErr w:type="spellEnd"/>
      <w:r>
        <w:rPr>
          <w:rFonts w:ascii="Helvetica Neue" w:hAnsi="Helvetica Neue" w:cs="Helvetica Neue"/>
          <w:bCs/>
          <w:color w:val="273038"/>
        </w:rPr>
        <w:t xml:space="preserve"> College Undergraduate Studies Office has advisors who are able to help you make decisions about the kinds of internship would best benefit you and can help you find internship sites.</w:t>
      </w:r>
    </w:p>
    <w:p w14:paraId="2DE6138D" w14:textId="77777777" w:rsidR="00E06A1E" w:rsidRDefault="00E06A1E">
      <w:pPr>
        <w:rPr>
          <w:rFonts w:ascii="Helvetica Neue" w:hAnsi="Helvetica Neue" w:cs="Helvetica Neue"/>
          <w:bCs/>
          <w:color w:val="273038"/>
        </w:rPr>
      </w:pPr>
    </w:p>
    <w:p w14:paraId="6E88DF83" w14:textId="77777777" w:rsidR="00E06A1E" w:rsidRPr="00E06A1E" w:rsidRDefault="00E06A1E">
      <w:r>
        <w:rPr>
          <w:rFonts w:ascii="Helvetica Neue" w:hAnsi="Helvetica Neue" w:cs="Helvetica Neue"/>
          <w:bCs/>
          <w:color w:val="273038"/>
        </w:rPr>
        <w:t>Contact the Undergraduate Studies Office at 304-293-7476 or visit us in 221 Armstrong Hall.</w:t>
      </w:r>
    </w:p>
    <w:sectPr w:rsidR="00E06A1E" w:rsidRPr="00E06A1E" w:rsidSect="00996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D7B"/>
    <w:rsid w:val="009968D9"/>
    <w:rsid w:val="00AA0AC8"/>
    <w:rsid w:val="00CC6D7B"/>
    <w:rsid w:val="00E06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FE17B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D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262</Words>
  <Characters>1498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Sammons</dc:creator>
  <cp:keywords/>
  <dc:description/>
  <cp:lastModifiedBy>Heather Sammons</cp:lastModifiedBy>
  <cp:revision>1</cp:revision>
  <dcterms:created xsi:type="dcterms:W3CDTF">2016-02-05T18:23:00Z</dcterms:created>
  <dcterms:modified xsi:type="dcterms:W3CDTF">2016-02-05T18:42:00Z</dcterms:modified>
</cp:coreProperties>
</file>