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4C1D" w14:textId="0EF55B03" w:rsidR="004F4CBE" w:rsidRDefault="002050B8" w:rsidP="00041474">
      <w:pPr>
        <w:pStyle w:val="Heading1"/>
      </w:pPr>
      <w:r w:rsidRPr="002050B8">
        <w:t xml:space="preserve">Syllabus Psychology 790: Teaching Practicum for Psychology 281 </w:t>
      </w:r>
      <w:r>
        <w:br/>
      </w:r>
      <w:r w:rsidRPr="002050B8">
        <w:t>Fall 2023</w:t>
      </w:r>
    </w:p>
    <w:p w14:paraId="405C398D" w14:textId="77777777" w:rsidR="007014F6" w:rsidRPr="005F6F2D" w:rsidRDefault="007014F6" w:rsidP="007014F6">
      <w:pPr>
        <w:rPr>
          <w:i/>
          <w:iCs/>
        </w:rPr>
      </w:pPr>
      <w:r w:rsidRPr="005F6F2D">
        <w:rPr>
          <w:i/>
          <w:iCs/>
        </w:rPr>
        <w:t>Note: This syllabus has been converted from the original to this new accessible format.</w:t>
      </w:r>
    </w:p>
    <w:p w14:paraId="6852CF58" w14:textId="472497FD" w:rsidR="00041474" w:rsidRPr="004A043D" w:rsidRDefault="00041474" w:rsidP="00041474">
      <w:pPr>
        <w:pStyle w:val="Heading2"/>
      </w:pPr>
      <w:r w:rsidRPr="007D276E">
        <w:rPr>
          <w:szCs w:val="26"/>
        </w:rPr>
        <w:t>Instructor</w:t>
      </w:r>
      <w:r w:rsidRPr="004A043D">
        <w:t xml:space="preserve"> Information</w:t>
      </w:r>
    </w:p>
    <w:p w14:paraId="10C3E000" w14:textId="165E7E55" w:rsidR="00041474" w:rsidRDefault="00041474" w:rsidP="00041474">
      <w:r w:rsidRPr="004A043D">
        <w:t>Name:</w:t>
      </w:r>
      <w:r w:rsidR="002D36A1">
        <w:tab/>
        <w:t>Amy Fiske, Ph.D.</w:t>
      </w:r>
    </w:p>
    <w:p w14:paraId="196997CA" w14:textId="0EFB5510" w:rsidR="002D36A1" w:rsidRDefault="002D36A1" w:rsidP="00041474">
      <w:r>
        <w:t>Office:</w:t>
      </w:r>
      <w:r>
        <w:tab/>
        <w:t>LSB 2208</w:t>
      </w:r>
    </w:p>
    <w:p w14:paraId="3140840E" w14:textId="4094DC4F" w:rsidR="002521CA" w:rsidRPr="004A043D" w:rsidRDefault="002521CA" w:rsidP="00041474">
      <w:r>
        <w:t>Phone:</w:t>
      </w:r>
      <w:r>
        <w:tab/>
        <w:t>304-XXX-XXXX (cell)</w:t>
      </w:r>
    </w:p>
    <w:p w14:paraId="1F6C91F6" w14:textId="7DCE6772" w:rsidR="00041474" w:rsidRPr="004A043D" w:rsidRDefault="00041474" w:rsidP="00D752A4">
      <w:r w:rsidRPr="004A043D">
        <w:t>Email:</w:t>
      </w:r>
      <w:r w:rsidR="003211FA">
        <w:t xml:space="preserve"> </w:t>
      </w:r>
      <w:r w:rsidR="00D752A4">
        <w:tab/>
      </w:r>
      <w:hyperlink r:id="rId5" w:history="1">
        <w:r w:rsidR="00D752A4" w:rsidRPr="00D752A4">
          <w:rPr>
            <w:rStyle w:val="Hyperlink"/>
          </w:rPr>
          <w:t>Amy.Fiske@mail.wvu.edu</w:t>
        </w:r>
      </w:hyperlink>
    </w:p>
    <w:p w14:paraId="76A9AF8F" w14:textId="67455BC8" w:rsidR="00041474" w:rsidRPr="004A043D" w:rsidRDefault="00041474" w:rsidP="00041474">
      <w:r w:rsidRPr="004A043D">
        <w:t>Office Hours:</w:t>
      </w:r>
      <w:r w:rsidR="003211FA">
        <w:t xml:space="preserve"> </w:t>
      </w:r>
      <w:r w:rsidR="00D752A4">
        <w:t>By appointment</w:t>
      </w:r>
    </w:p>
    <w:p w14:paraId="6F3A7449" w14:textId="4FD1433A" w:rsidR="001C3C62" w:rsidRPr="006775E8" w:rsidRDefault="001C3C62" w:rsidP="003D77BC">
      <w:pPr>
        <w:pStyle w:val="Heading2"/>
      </w:pPr>
      <w:r w:rsidRPr="006775E8">
        <w:t>Course Information</w:t>
      </w:r>
    </w:p>
    <w:p w14:paraId="7BB1E69F" w14:textId="77777777" w:rsidR="00384F99" w:rsidRDefault="00384F99" w:rsidP="001C3C62">
      <w:r w:rsidRPr="00384F99">
        <w:rPr>
          <w:b/>
          <w:bCs/>
        </w:rPr>
        <w:t>Team meeting time:</w:t>
      </w:r>
      <w:r w:rsidRPr="00384F99">
        <w:t xml:space="preserve"> Mondays, 11:30 am - 12:30 pm, LSB 2323</w:t>
      </w:r>
      <w:r w:rsidRPr="00384F99">
        <w:t xml:space="preserve"> </w:t>
      </w:r>
    </w:p>
    <w:p w14:paraId="6044A201" w14:textId="6FE3361E" w:rsidR="00193821" w:rsidRDefault="00193821" w:rsidP="007B56DB">
      <w:pPr>
        <w:pStyle w:val="Heading3"/>
      </w:pPr>
      <w:r>
        <w:t>Readings</w:t>
      </w:r>
    </w:p>
    <w:p w14:paraId="6AE567A3" w14:textId="042D58BE" w:rsidR="00193821" w:rsidRDefault="00193821" w:rsidP="00193821">
      <w:r w:rsidRPr="00193821">
        <w:t xml:space="preserve">Beidel, D. C., Hudson, D. L., &amp; Whisenhunt, B. L. (5th Edition; 2024). </w:t>
      </w:r>
      <w:r w:rsidRPr="00193821">
        <w:rPr>
          <w:i/>
          <w:iCs/>
        </w:rPr>
        <w:t>Psychological Disorders: A Scientist-Practitioner Approach.</w:t>
      </w:r>
      <w:r w:rsidRPr="00193821">
        <w:t xml:space="preserve"> Publisher: Pearson. Additional readings may be assigned.</w:t>
      </w:r>
    </w:p>
    <w:p w14:paraId="69F2AFD1" w14:textId="1EA83C38" w:rsidR="00193821" w:rsidRPr="00193821" w:rsidRDefault="004A2086" w:rsidP="00193821">
      <w:hyperlink r:id="rId6" w:history="1">
        <w:r w:rsidR="00193821" w:rsidRPr="004A2086">
          <w:rPr>
            <w:rStyle w:val="Hyperlink"/>
          </w:rPr>
          <w:t>Pearson Revel</w:t>
        </w:r>
      </w:hyperlink>
    </w:p>
    <w:p w14:paraId="32213D6D" w14:textId="07504095" w:rsidR="004A2086" w:rsidRDefault="004A2086" w:rsidP="00767BD9">
      <w:pPr>
        <w:pStyle w:val="Heading3"/>
      </w:pPr>
      <w:r>
        <w:t>Course Goals</w:t>
      </w:r>
    </w:p>
    <w:p w14:paraId="2EEA6F3A" w14:textId="77777777" w:rsidR="007E3AA7" w:rsidRDefault="007E3AA7" w:rsidP="007E3AA7">
      <w:pPr>
        <w:pStyle w:val="ListParagraph"/>
        <w:numPr>
          <w:ilvl w:val="0"/>
          <w:numId w:val="4"/>
        </w:numPr>
      </w:pPr>
      <w:r w:rsidRPr="007E3AA7">
        <w:t xml:space="preserve">To facilitate the development of your expertise as an instructor </w:t>
      </w:r>
    </w:p>
    <w:p w14:paraId="1208E1F7" w14:textId="77777777" w:rsidR="007E3AA7" w:rsidRDefault="007E3AA7" w:rsidP="007E3AA7">
      <w:pPr>
        <w:pStyle w:val="ListParagraph"/>
        <w:numPr>
          <w:ilvl w:val="0"/>
          <w:numId w:val="4"/>
        </w:numPr>
      </w:pPr>
      <w:r w:rsidRPr="007E3AA7">
        <w:t xml:space="preserve">To master the content of an introductory course in abnormal psychology </w:t>
      </w:r>
    </w:p>
    <w:p w14:paraId="4FD5D3A9" w14:textId="77777777" w:rsidR="007E3AA7" w:rsidRDefault="007E3AA7" w:rsidP="007E3AA7">
      <w:pPr>
        <w:pStyle w:val="ListParagraph"/>
        <w:numPr>
          <w:ilvl w:val="0"/>
          <w:numId w:val="4"/>
        </w:numPr>
      </w:pPr>
      <w:r w:rsidRPr="007E3AA7">
        <w:t>To master multi-media instructional techniques</w:t>
      </w:r>
    </w:p>
    <w:p w14:paraId="689F862A" w14:textId="5925CEC3" w:rsidR="004A2086" w:rsidRDefault="007E3AA7" w:rsidP="007E3AA7">
      <w:pPr>
        <w:pStyle w:val="ListParagraph"/>
        <w:numPr>
          <w:ilvl w:val="0"/>
          <w:numId w:val="4"/>
        </w:numPr>
      </w:pPr>
      <w:r w:rsidRPr="007E3AA7">
        <w:t>To contribute to the ongoing improvement of the course</w:t>
      </w:r>
    </w:p>
    <w:p w14:paraId="1A60AE10" w14:textId="08BDF0C9" w:rsidR="00464034" w:rsidRDefault="00464034" w:rsidP="00717B23">
      <w:pPr>
        <w:pStyle w:val="Heading3"/>
      </w:pPr>
      <w:r>
        <w:t>Weekly Meetings</w:t>
      </w:r>
    </w:p>
    <w:p w14:paraId="13C4A6C1" w14:textId="77777777" w:rsidR="00717B23" w:rsidRDefault="00717B23" w:rsidP="00464034">
      <w:r w:rsidRPr="00717B23">
        <w:t>We will meet weekly as a team and engage in the following activities:</w:t>
      </w:r>
    </w:p>
    <w:p w14:paraId="4B6E086C" w14:textId="77777777" w:rsidR="00717B23" w:rsidRDefault="00717B23" w:rsidP="008D5683">
      <w:pPr>
        <w:pStyle w:val="ListParagraph"/>
        <w:numPr>
          <w:ilvl w:val="0"/>
          <w:numId w:val="5"/>
        </w:numPr>
      </w:pPr>
      <w:r w:rsidRPr="00717B23">
        <w:t xml:space="preserve">Discuss upcoming lectures and class activities. </w:t>
      </w:r>
      <w:r w:rsidRPr="008D5683">
        <w:rPr>
          <w:b/>
          <w:bCs/>
          <w:i/>
          <w:iCs/>
        </w:rPr>
        <w:t>Please see schedule that follows.</w:t>
      </w:r>
    </w:p>
    <w:p w14:paraId="60BB0186" w14:textId="6920A48D" w:rsidR="00717B23" w:rsidRDefault="00717B23" w:rsidP="008D5683">
      <w:pPr>
        <w:pStyle w:val="ListParagraph"/>
        <w:numPr>
          <w:ilvl w:val="0"/>
          <w:numId w:val="5"/>
        </w:numPr>
      </w:pPr>
      <w:r w:rsidRPr="00717B23">
        <w:t xml:space="preserve">Review and edit exam items for upcoming tests. Please see schedule that follows and </w:t>
      </w:r>
      <w:r w:rsidR="0094075F">
        <w:br/>
      </w:r>
      <w:r w:rsidRPr="0094075F">
        <w:rPr>
          <w:b/>
          <w:bCs/>
          <w:i/>
          <w:iCs/>
        </w:rPr>
        <w:t>be prepared to share your new items to review/edit with everyone on the assigned exam item development dates</w:t>
      </w:r>
      <w:r w:rsidRPr="00717B23">
        <w:t>.</w:t>
      </w:r>
    </w:p>
    <w:p w14:paraId="400BD75A" w14:textId="77777777" w:rsidR="00717B23" w:rsidRDefault="00717B23" w:rsidP="008D5683">
      <w:pPr>
        <w:pStyle w:val="ListParagraph"/>
        <w:numPr>
          <w:ilvl w:val="0"/>
          <w:numId w:val="5"/>
        </w:numPr>
      </w:pPr>
      <w:r w:rsidRPr="00717B23">
        <w:t>Review lecture content to be sure that each instructor is comfortable with the material before presenting it.</w:t>
      </w:r>
    </w:p>
    <w:p w14:paraId="5C767900" w14:textId="77777777" w:rsidR="008D5683" w:rsidRDefault="00717B23" w:rsidP="008D5683">
      <w:pPr>
        <w:pStyle w:val="ListParagraph"/>
        <w:numPr>
          <w:ilvl w:val="0"/>
          <w:numId w:val="5"/>
        </w:numPr>
      </w:pPr>
      <w:r w:rsidRPr="00717B23">
        <w:lastRenderedPageBreak/>
        <w:t xml:space="preserve">Discuss problems with </w:t>
      </w:r>
      <w:proofErr w:type="gramStart"/>
      <w:r w:rsidRPr="00717B23">
        <w:t>particular students</w:t>
      </w:r>
      <w:proofErr w:type="gramEnd"/>
      <w:r w:rsidRPr="00717B23">
        <w:t>, classroom management, general teaching issues, etc.</w:t>
      </w:r>
    </w:p>
    <w:p w14:paraId="023B8088" w14:textId="77777777" w:rsidR="0094075F" w:rsidRPr="0094075F" w:rsidRDefault="00717B23" w:rsidP="00464034">
      <w:pPr>
        <w:rPr>
          <w:i/>
          <w:iCs/>
        </w:rPr>
      </w:pPr>
      <w:r w:rsidRPr="0094075F">
        <w:rPr>
          <w:i/>
          <w:iCs/>
        </w:rPr>
        <w:t xml:space="preserve">Please arrange with me in advance if you need to miss a meeting or need additional time outside of our weekly group meeting. </w:t>
      </w:r>
    </w:p>
    <w:p w14:paraId="1F1E692E" w14:textId="280B597E" w:rsidR="0094075F" w:rsidRDefault="00717B23" w:rsidP="0094075F">
      <w:pPr>
        <w:pStyle w:val="Heading3"/>
      </w:pPr>
      <w:r w:rsidRPr="00717B23">
        <w:t>Classroom Observations</w:t>
      </w:r>
    </w:p>
    <w:p w14:paraId="792F5636" w14:textId="77777777" w:rsidR="0094075F" w:rsidRDefault="00717B23" w:rsidP="00464034">
      <w:r w:rsidRPr="00717B23">
        <w:t xml:space="preserve">I will observe your classroom teaching on at least one occasion this semester. I will meet individually with you to discuss my observations. </w:t>
      </w:r>
    </w:p>
    <w:p w14:paraId="750E5572" w14:textId="77777777" w:rsidR="0094075F" w:rsidRDefault="00717B23" w:rsidP="0094075F">
      <w:pPr>
        <w:pStyle w:val="Heading3"/>
      </w:pPr>
      <w:r w:rsidRPr="00717B23">
        <w:t>Teaching Evaluations</w:t>
      </w:r>
    </w:p>
    <w:p w14:paraId="176AF308" w14:textId="77777777" w:rsidR="0088719B" w:rsidRDefault="00717B23" w:rsidP="00464034">
      <w:r w:rsidRPr="00717B23">
        <w:t xml:space="preserve">You will be required to provide students in your sections with an opportunity to evaluate your teaching at the middle and end of the semester. We use a Qualtrics-based evaluation form for mid-semester evaluations, and e-SEI for end of semester evaluations. The dates for these in-class evaluations should be indicated on your 281 </w:t>
      </w:r>
      <w:proofErr w:type="gramStart"/>
      <w:r w:rsidRPr="00717B23">
        <w:t>syllabus</w:t>
      </w:r>
      <w:proofErr w:type="gramEnd"/>
      <w:r w:rsidRPr="00717B23">
        <w:t xml:space="preserve">. </w:t>
      </w:r>
    </w:p>
    <w:p w14:paraId="23C8C47E" w14:textId="0FC1347F" w:rsidR="0088719B" w:rsidRDefault="00717B23" w:rsidP="0088719B">
      <w:pPr>
        <w:pStyle w:val="Heading3"/>
      </w:pPr>
      <w:r w:rsidRPr="00717B23">
        <w:t>Course Grade</w:t>
      </w:r>
    </w:p>
    <w:p w14:paraId="7E451B9F" w14:textId="7CFA2776" w:rsidR="00464034" w:rsidRPr="004A2086" w:rsidRDefault="00717B23" w:rsidP="00464034">
      <w:r w:rsidRPr="00717B23">
        <w:t xml:space="preserve">Grades (satisfactory, unsatisfactory) will be based on attendance </w:t>
      </w:r>
      <w:proofErr w:type="gramStart"/>
      <w:r w:rsidRPr="00717B23">
        <w:t>to</w:t>
      </w:r>
      <w:proofErr w:type="gramEnd"/>
      <w:r w:rsidRPr="00717B23">
        <w:t xml:space="preserve"> and participation in weekly meetings, timely and satisfactory completion of meeting materials, timely submission of grades following each exam, my classroom observations of your teaching, and your contributions to the improvement of the course for future instructors</w:t>
      </w:r>
    </w:p>
    <w:p w14:paraId="16955483" w14:textId="3928C435" w:rsidR="007B56DB" w:rsidRPr="004A043D" w:rsidRDefault="007B56DB" w:rsidP="007B56DB">
      <w:pPr>
        <w:pStyle w:val="Heading2"/>
      </w:pPr>
      <w:r w:rsidRPr="004A043D">
        <w:t>Course</w:t>
      </w:r>
      <w:r w:rsidR="00485CE8">
        <w:t xml:space="preserve"> and University </w:t>
      </w:r>
      <w:r w:rsidRPr="004A043D">
        <w:t>Policies</w:t>
      </w:r>
      <w:r w:rsidR="00485CE8">
        <w:t xml:space="preserve"> &amp; Procedures</w:t>
      </w:r>
    </w:p>
    <w:p w14:paraId="2C449EC4" w14:textId="77777777" w:rsidR="00C73874" w:rsidRDefault="00D00671" w:rsidP="00365ADD">
      <w:pPr>
        <w:pStyle w:val="Heading3"/>
      </w:pPr>
      <w:r w:rsidRPr="00D00671">
        <w:t>Exams</w:t>
      </w:r>
    </w:p>
    <w:p w14:paraId="4EFAA11B" w14:textId="77777777" w:rsidR="00370C6A" w:rsidRDefault="00D00671" w:rsidP="00B9504B">
      <w:proofErr w:type="gramStart"/>
      <w:r w:rsidRPr="00D00671">
        <w:t>Make up</w:t>
      </w:r>
      <w:proofErr w:type="gramEnd"/>
      <w:r w:rsidRPr="00D00671">
        <w:t xml:space="preserve"> tests are allowed only under extenuating circumstances, as determined by the instructor (e.g., illness). Instead, a standard course exam (not final exam) with the lowest score will be automatically dropped; if a student misses an exam, it is that score that is dropped. You are NOT permitted to request any personal (e.g., health) documentation to support a student’s excuse for an absence. </w:t>
      </w:r>
    </w:p>
    <w:p w14:paraId="45A67A18" w14:textId="77777777" w:rsidR="00370C6A" w:rsidRDefault="00D00671" w:rsidP="00365ADD">
      <w:pPr>
        <w:pStyle w:val="Heading3"/>
      </w:pPr>
      <w:r w:rsidRPr="00D00671">
        <w:t>University Sanctioned Extra-Curricular Activities</w:t>
      </w:r>
    </w:p>
    <w:p w14:paraId="6B6F6D20" w14:textId="77777777" w:rsidR="00370C6A" w:rsidRDefault="00D00671" w:rsidP="00B9504B">
      <w:r w:rsidRPr="00D00671">
        <w:t>Student athletes and band members sometimes must miss class. In line with university policies, we will work with these students to ensure they are not penalized for missing exams or assignments. For the most part, if they miss an exam, then that exam will be the one that is dropped. Similarly, if the student misses in-class activities, there are generally enough additional activities to allow the student to earn the maximum number of activity points for the semester. If more complicated circumstances arise, see me.</w:t>
      </w:r>
    </w:p>
    <w:p w14:paraId="3A91B840" w14:textId="77777777" w:rsidR="00370C6A" w:rsidRDefault="00D00671" w:rsidP="00365ADD">
      <w:pPr>
        <w:pStyle w:val="Heading3"/>
      </w:pPr>
      <w:r w:rsidRPr="00D00671">
        <w:lastRenderedPageBreak/>
        <w:t>Instructor Absences</w:t>
      </w:r>
    </w:p>
    <w:p w14:paraId="0A006D40" w14:textId="77777777" w:rsidR="00370C6A" w:rsidRDefault="00D00671" w:rsidP="00B9504B">
      <w:r w:rsidRPr="00D00671">
        <w:t xml:space="preserve">I should be notified of all instructor absences in a timely manner. If your absence is planned (i.e., attendance at a conference), please arrange to trade teaching times with another instructor. If your absence is unplanned (e.g., personal emergency or illness), please arrange for someone to cover your class (preferred) or contact the main office so that your class can be notified of your absence (last resort). Also, </w:t>
      </w:r>
      <w:proofErr w:type="gramStart"/>
      <w:r w:rsidRPr="00D00671">
        <w:t>in the event that</w:t>
      </w:r>
      <w:proofErr w:type="gramEnd"/>
      <w:r w:rsidRPr="00D00671">
        <w:t xml:space="preserve"> a class meeting needs to be canceled, please contact me so that I can notify the chairperson of the department.</w:t>
      </w:r>
    </w:p>
    <w:p w14:paraId="67CCE385" w14:textId="77777777" w:rsidR="00370C6A" w:rsidRDefault="00D00671" w:rsidP="00365ADD">
      <w:pPr>
        <w:pStyle w:val="Heading3"/>
      </w:pPr>
      <w:r w:rsidRPr="00D00671">
        <w:t>Guest Lectures</w:t>
      </w:r>
    </w:p>
    <w:p w14:paraId="3E72A8FD" w14:textId="77777777" w:rsidR="007C5134" w:rsidRDefault="00D00671" w:rsidP="00B9504B">
      <w:r w:rsidRPr="00D00671">
        <w:t>You are welcome, and even encouraged, to invite a limited number of guest lecturers to participate in the class (no more than 3 per semester, including the undergraduate teaching assistant). Guest lecturers must be pre-approved by me.</w:t>
      </w:r>
    </w:p>
    <w:p w14:paraId="6BF3E980" w14:textId="77777777" w:rsidR="007C5134" w:rsidRDefault="00D00671" w:rsidP="00365ADD">
      <w:pPr>
        <w:pStyle w:val="Heading3"/>
      </w:pPr>
      <w:r w:rsidRPr="00D00671">
        <w:t>Lecture Notes.</w:t>
      </w:r>
    </w:p>
    <w:p w14:paraId="193DF288" w14:textId="77777777" w:rsidR="007C5134" w:rsidRDefault="00D00671" w:rsidP="00B9504B">
      <w:r w:rsidRPr="00D00671">
        <w:t xml:space="preserve">You are welcome (but not obliged) to provide students in your </w:t>
      </w:r>
      <w:proofErr w:type="gramStart"/>
      <w:r w:rsidRPr="00D00671">
        <w:t>class</w:t>
      </w:r>
      <w:proofErr w:type="gramEnd"/>
      <w:r w:rsidRPr="00D00671">
        <w:t xml:space="preserve"> a PDF version of your lecture slides. If you do so, please ensure that you do not provide copyrighted material in the slides and remove all iClicker questions or other review material. You also may want to post only streamlined versions of your lecture slides as a </w:t>
      </w:r>
      <w:proofErr w:type="gramStart"/>
      <w:r w:rsidRPr="00D00671">
        <w:t>hand out</w:t>
      </w:r>
      <w:proofErr w:type="gramEnd"/>
      <w:r w:rsidRPr="00D00671">
        <w:t xml:space="preserve">. By doing so, students are encouraged to come to class to get details </w:t>
      </w:r>
      <w:proofErr w:type="gramStart"/>
      <w:r w:rsidRPr="00D00671">
        <w:t>and also</w:t>
      </w:r>
      <w:proofErr w:type="gramEnd"/>
      <w:r w:rsidRPr="00D00671">
        <w:t xml:space="preserve"> are encouraged to pay attention during </w:t>
      </w:r>
      <w:proofErr w:type="gramStart"/>
      <w:r w:rsidRPr="00D00671">
        <w:t>lecture</w:t>
      </w:r>
      <w:proofErr w:type="gramEnd"/>
      <w:r w:rsidRPr="00D00671">
        <w:t xml:space="preserve"> by taking notes of missing information/details on slides.</w:t>
      </w:r>
    </w:p>
    <w:p w14:paraId="14E8AA8E" w14:textId="77777777" w:rsidR="007C5134" w:rsidRDefault="00D00671" w:rsidP="00365ADD">
      <w:pPr>
        <w:pStyle w:val="Heading3"/>
      </w:pPr>
      <w:r w:rsidRPr="00D00671">
        <w:t>Student Issues</w:t>
      </w:r>
    </w:p>
    <w:p w14:paraId="75048CFF" w14:textId="77777777" w:rsidR="00DC6C6E" w:rsidRDefault="00D00671" w:rsidP="00B9504B">
      <w:r w:rsidRPr="00D00671">
        <w:t xml:space="preserve">If you experience difficulties in dealing with </w:t>
      </w:r>
      <w:proofErr w:type="gramStart"/>
      <w:r w:rsidRPr="00D00671">
        <w:t>particular students</w:t>
      </w:r>
      <w:proofErr w:type="gramEnd"/>
      <w:r w:rsidRPr="00D00671">
        <w:t xml:space="preserve"> in your class, please contact me in a timely manner so that I can assist you in resolving these difficulties.</w:t>
      </w:r>
    </w:p>
    <w:p w14:paraId="371820E3" w14:textId="77777777" w:rsidR="00DC6C6E" w:rsidRDefault="00D00671" w:rsidP="00365ADD">
      <w:pPr>
        <w:pStyle w:val="Heading3"/>
      </w:pPr>
      <w:r w:rsidRPr="00D00671">
        <w:t>Student Dishonesty</w:t>
      </w:r>
    </w:p>
    <w:p w14:paraId="6BB3B67D" w14:textId="77777777" w:rsidR="00DC6C6E" w:rsidRDefault="00D00671" w:rsidP="00B9504B">
      <w:r w:rsidRPr="00D00671">
        <w:t xml:space="preserve">Prevention is the best approach to academic dishonesty. As such, students are required to pass an online tutorial on plagiarism. </w:t>
      </w:r>
      <w:r w:rsidRPr="00DC6C6E">
        <w:rPr>
          <w:b/>
          <w:bCs/>
        </w:rPr>
        <w:t>Emphasize to your students that cheating and plagiarism are not tolerated;</w:t>
      </w:r>
      <w:r w:rsidRPr="00D00671">
        <w:t xml:space="preserve"> refer them to </w:t>
      </w:r>
      <w:r w:rsidRPr="00DC6C6E">
        <w:rPr>
          <w:i/>
          <w:iCs/>
        </w:rPr>
        <w:t>The Mountie</w:t>
      </w:r>
      <w:r w:rsidRPr="00D00671">
        <w:t xml:space="preserve"> for definitions of academic dishonesty, provide some examples to the class, and let them know that extra credit assignments are screened by a highly sensitive plagiarism detection tool (TurnItIn). Brief explanations of common problems in plagiarism during class seem helpful. Also, repeated reminders are often necessary for students to fully grasp the seriousness of this issue. In the event of cheating, plagiarism, or other violations of academic integrity, please notify me </w:t>
      </w:r>
      <w:r w:rsidRPr="00DC6C6E">
        <w:rPr>
          <w:b/>
          <w:bCs/>
          <w:i/>
          <w:iCs/>
        </w:rPr>
        <w:t>immediately</w:t>
      </w:r>
      <w:r w:rsidRPr="00D00671">
        <w:t xml:space="preserve"> so that the necessary steps can be followed. </w:t>
      </w:r>
    </w:p>
    <w:p w14:paraId="4E2B3EB3" w14:textId="6C11388F" w:rsidR="00DC6C6E" w:rsidRDefault="00D00671" w:rsidP="00365ADD">
      <w:pPr>
        <w:pStyle w:val="Heading3"/>
      </w:pPr>
      <w:r w:rsidRPr="00D00671">
        <w:t>Tutoring</w:t>
      </w:r>
    </w:p>
    <w:p w14:paraId="5EA02F56" w14:textId="77777777" w:rsidR="00AB13B7" w:rsidRDefault="00D00671" w:rsidP="00B9504B">
      <w:r w:rsidRPr="00D00671">
        <w:t xml:space="preserve">There are several options for obtaining tutors for students in psychology courses. If you are working with a PSYC 490 student, they should have time set aside to provide tutoring to </w:t>
      </w:r>
      <w:r w:rsidRPr="00D00671">
        <w:lastRenderedPageBreak/>
        <w:t xml:space="preserve">students; please make sure that the PSYC 490 student arranges to conduct this tutoring in a safe, public location. Student athletes also can obtain tutoring through the athletic department. In addition, Psi Chi may be able to provide tutors, upon request. A special program has been developed for students with documented disabilities. </w:t>
      </w:r>
    </w:p>
    <w:p w14:paraId="68BB1B96" w14:textId="3C26988C" w:rsidR="00AB13B7" w:rsidRDefault="00D00671" w:rsidP="00365ADD">
      <w:pPr>
        <w:pStyle w:val="Heading3"/>
      </w:pPr>
      <w:r w:rsidRPr="00D00671">
        <w:t>Accommodating Students with Special Needs</w:t>
      </w:r>
    </w:p>
    <w:p w14:paraId="0E96AA8C" w14:textId="77777777" w:rsidR="00AB13B7" w:rsidRDefault="00D00671" w:rsidP="00B9504B">
      <w:r w:rsidRPr="00D00671">
        <w:t xml:space="preserve">Occasionally, students have visual or auditory impairments or learning disabilities that require accommodation. Typically, accommodations requested will include extra time to complete exams or specific testing conditions (e.g., reduced distractions). When you receive notification of such needs from Disability Services, please contact me so that I can work with you to develop a plan to accommodate the student. These requests should be handled with the utmost respect and discretion. </w:t>
      </w:r>
    </w:p>
    <w:p w14:paraId="21205C8C" w14:textId="77777777" w:rsidR="00AB13B7" w:rsidRDefault="00D00671" w:rsidP="00365ADD">
      <w:pPr>
        <w:pStyle w:val="Heading3"/>
      </w:pPr>
      <w:r w:rsidRPr="00D00671">
        <w:t>Social Justice</w:t>
      </w:r>
    </w:p>
    <w:p w14:paraId="0FD65118" w14:textId="77777777" w:rsidR="001845A9" w:rsidRDefault="00D00671" w:rsidP="00B9504B">
      <w:r w:rsidRPr="00D00671">
        <w:t xml:space="preserve">The university is committed to social justice. You are expected to behave in accordance with that commitment and maintain a positive learning environment based on open communication, mutual respect, and non-discrimination. Our university does not discriminate </w:t>
      </w:r>
      <w:proofErr w:type="gramStart"/>
      <w:r w:rsidRPr="00D00671">
        <w:t>on the basis of</w:t>
      </w:r>
      <w:proofErr w:type="gramEnd"/>
      <w:r w:rsidRPr="00D00671">
        <w:t xml:space="preserve"> age, sex, race, disability, veteran status, religion, sexual orientation, color, or national origin.</w:t>
      </w:r>
    </w:p>
    <w:p w14:paraId="41FD54A3" w14:textId="77777777" w:rsidR="001845A9" w:rsidRDefault="00D00671" w:rsidP="00365ADD">
      <w:pPr>
        <w:pStyle w:val="Heading3"/>
      </w:pPr>
      <w:r w:rsidRPr="00D00671">
        <w:t>Days of Concern</w:t>
      </w:r>
    </w:p>
    <w:p w14:paraId="5C5C2F13" w14:textId="77777777" w:rsidR="001845A9" w:rsidRDefault="00D00671" w:rsidP="00B9504B">
      <w:r w:rsidRPr="00D00671">
        <w:t>The university recognizes days of concern (e.g., religious holidays). Every effort should be made to support students who arrange to miss class on these days. In no case should a student be penalized for doing so; however, keep in mind that our exams and class activity points are based on allowing students some flexibility in missing class.</w:t>
      </w:r>
    </w:p>
    <w:p w14:paraId="40D52B87" w14:textId="77777777" w:rsidR="001845A9" w:rsidRDefault="00D00671" w:rsidP="00365ADD">
      <w:pPr>
        <w:pStyle w:val="Heading3"/>
      </w:pPr>
      <w:r w:rsidRPr="00D00671">
        <w:t>University Policie</w:t>
      </w:r>
      <w:r w:rsidR="001845A9">
        <w:t>s</w:t>
      </w:r>
    </w:p>
    <w:p w14:paraId="5F56E964" w14:textId="7773E021" w:rsidR="00485CE8" w:rsidRDefault="00D00671" w:rsidP="00365ADD">
      <w:r w:rsidRPr="00D00671">
        <w:t xml:space="preserve">Copies of the university policies on attendance, absences, </w:t>
      </w:r>
      <w:proofErr w:type="gramStart"/>
      <w:r w:rsidRPr="00D00671">
        <w:t>make up</w:t>
      </w:r>
      <w:proofErr w:type="gramEnd"/>
      <w:r w:rsidRPr="00D00671">
        <w:t xml:space="preserve"> exams, student emergencies, and medical excuses are available online </w:t>
      </w:r>
      <w:r w:rsidR="00365ADD">
        <w:t>at</w:t>
      </w:r>
      <w:r w:rsidR="00365ADD" w:rsidRPr="004A043D">
        <w:t xml:space="preserve"> </w:t>
      </w:r>
      <w:hyperlink r:id="rId7" w:history="1">
        <w:r w:rsidR="00365ADD" w:rsidRPr="004A043D">
          <w:rPr>
            <w:rStyle w:val="Hyperlink"/>
          </w:rPr>
          <w:t>University Syllabus Policies and Statements</w:t>
        </w:r>
      </w:hyperlink>
      <w:r w:rsidR="00365ADD">
        <w:t xml:space="preserve"> </w:t>
      </w:r>
      <w:r w:rsidRPr="00D00671">
        <w:t>and should be reviewed by you prior to the start of class. Please familiarize yourself with these policies and refer to them as needed.</w:t>
      </w:r>
    </w:p>
    <w:p w14:paraId="60044163" w14:textId="77777777" w:rsidR="00492E3E" w:rsidRDefault="00492E3E" w:rsidP="00492E3E">
      <w:pPr>
        <w:pStyle w:val="Heading2"/>
      </w:pPr>
      <w:r w:rsidRPr="00492E3E">
        <w:t xml:space="preserve">Your Responsibilities </w:t>
      </w:r>
    </w:p>
    <w:p w14:paraId="4357728E" w14:textId="77777777" w:rsidR="00492E3E" w:rsidRDefault="00492E3E" w:rsidP="00365ADD">
      <w:r w:rsidRPr="00492E3E">
        <w:t xml:space="preserve">Your primary responsibilities are to make this course your own, learn the material well, present it in an engaging way to the students in your class, communicate with your students in a timely and effective manner, and communicate regularly with the course supervisor and other </w:t>
      </w:r>
      <w:proofErr w:type="gramStart"/>
      <w:r w:rsidRPr="00492E3E">
        <w:t>instructor</w:t>
      </w:r>
      <w:proofErr w:type="gramEnd"/>
      <w:r w:rsidRPr="00492E3E">
        <w:t>(s).</w:t>
      </w:r>
    </w:p>
    <w:p w14:paraId="3C49AE93" w14:textId="77777777" w:rsidR="00492E3E" w:rsidRDefault="00492E3E" w:rsidP="00EA0CB4">
      <w:pPr>
        <w:pStyle w:val="Heading3"/>
      </w:pPr>
      <w:r w:rsidRPr="00492E3E">
        <w:lastRenderedPageBreak/>
        <w:t>Office Hours</w:t>
      </w:r>
    </w:p>
    <w:p w14:paraId="04C4B9D6" w14:textId="77777777" w:rsidR="006815A5" w:rsidRDefault="00492E3E" w:rsidP="00365ADD">
      <w:r w:rsidRPr="00492E3E">
        <w:t xml:space="preserve">You must keep regular office hours (two hours per week). Designate times when you will be available for students to “drop in.” Notify students of these office hours </w:t>
      </w:r>
      <w:proofErr w:type="gramStart"/>
      <w:r w:rsidRPr="00492E3E">
        <w:t>and also</w:t>
      </w:r>
      <w:proofErr w:type="gramEnd"/>
      <w:r w:rsidRPr="00492E3E">
        <w:t xml:space="preserve"> indicate that you will be available at other times if a student would like to schedule an appointment.</w:t>
      </w:r>
    </w:p>
    <w:p w14:paraId="3233866B" w14:textId="77777777" w:rsidR="006815A5" w:rsidRDefault="00492E3E" w:rsidP="00EA0CB4">
      <w:pPr>
        <w:pStyle w:val="Heading3"/>
      </w:pPr>
      <w:r w:rsidRPr="00492E3E">
        <w:t>Exams</w:t>
      </w:r>
    </w:p>
    <w:p w14:paraId="233DC9DD" w14:textId="77777777" w:rsidR="006815A5" w:rsidRDefault="00492E3E" w:rsidP="00365ADD">
      <w:r w:rsidRPr="00492E3E">
        <w:t xml:space="preserve">You will be responsible for creating portions </w:t>
      </w:r>
      <w:proofErr w:type="gramStart"/>
      <w:r w:rsidRPr="00492E3E">
        <w:t>of</w:t>
      </w:r>
      <w:proofErr w:type="gramEnd"/>
      <w:r w:rsidRPr="00492E3E">
        <w:t xml:space="preserve"> your exams. Some of the content will be shared with instructors from the other sections, but some questions will be specific to your section. You may draw from the publisher’s test bank, but you are also expected to participate in creating multiple-choice items for use on the exams. Creating test items serves two purposes. First, it allows you to have input as to what topics are covered by the exams. Second, you gain experience writing quality items by examining the item analyses pertaining to your exams.</w:t>
      </w:r>
    </w:p>
    <w:p w14:paraId="342698E5" w14:textId="77777777" w:rsidR="006815A5" w:rsidRDefault="00492E3E" w:rsidP="00EA0CB4">
      <w:pPr>
        <w:pStyle w:val="Heading3"/>
      </w:pPr>
      <w:r w:rsidRPr="00492E3E">
        <w:t>Submit Grades to Supervisor</w:t>
      </w:r>
    </w:p>
    <w:p w14:paraId="51182DF2" w14:textId="77777777" w:rsidR="006815A5" w:rsidRDefault="00492E3E" w:rsidP="00365ADD">
      <w:r w:rsidRPr="00492E3E">
        <w:t xml:space="preserve">Following each exam, submit a copy of the grades for your section to me (electronic copy), preferably within 3-4 days after the exam has been conducted. This report should include descriptive statistics for the overall exam score, across multiple-choice items, and for each essay item. It also should include a listing of all multiple-choice items that performed below 40% </w:t>
      </w:r>
      <w:proofErr w:type="gramStart"/>
      <w:r w:rsidRPr="00492E3E">
        <w:t>correct</w:t>
      </w:r>
      <w:proofErr w:type="gramEnd"/>
      <w:r w:rsidRPr="00492E3E">
        <w:t xml:space="preserve"> (averaged across the different forms). A sample report is attached to this syllabus. Date the grade report and put your name, section number, and class time at the top of the report. </w:t>
      </w:r>
      <w:r w:rsidRPr="00EA0CB4">
        <w:rPr>
          <w:b/>
          <w:bCs/>
          <w:i/>
          <w:iCs/>
        </w:rPr>
        <w:t>Please allow time for me to review grades before making them visible to students on eCampus.</w:t>
      </w:r>
      <w:r w:rsidRPr="00492E3E">
        <w:t xml:space="preserve"> Our goal will be to post grades for students 1-1.5 weeks after the exam </w:t>
      </w:r>
      <w:proofErr w:type="gramStart"/>
      <w:r w:rsidRPr="00492E3E">
        <w:t>was</w:t>
      </w:r>
      <w:proofErr w:type="gramEnd"/>
      <w:r w:rsidRPr="00492E3E">
        <w:t xml:space="preserve"> conducted</w:t>
      </w:r>
    </w:p>
    <w:p w14:paraId="2644167D" w14:textId="77777777" w:rsidR="00EA0CB4" w:rsidRDefault="00492E3E" w:rsidP="00EA0CB4">
      <w:pPr>
        <w:pStyle w:val="Heading3"/>
      </w:pPr>
      <w:r w:rsidRPr="00492E3E">
        <w:t>Notifying Students of their Grades</w:t>
      </w:r>
    </w:p>
    <w:p w14:paraId="16483690" w14:textId="77777777" w:rsidR="00EA0CB4" w:rsidRDefault="00492E3E" w:rsidP="00365ADD">
      <w:r w:rsidRPr="00492E3E">
        <w:t>Following each exam, notify students of their grades by posting scores on eCampus. Time is not allotted to go over exams in class. Instead, encourage students to schedule a meeting with you or drop by your office hours to review their exam performance. Exam scores cannot be posted at your office</w:t>
      </w:r>
    </w:p>
    <w:p w14:paraId="128CF49B" w14:textId="77777777" w:rsidR="00EA0CB4" w:rsidRDefault="00492E3E" w:rsidP="00EA0CB4">
      <w:pPr>
        <w:pStyle w:val="Heading3"/>
      </w:pPr>
      <w:r w:rsidRPr="00492E3E">
        <w:t>Submitting Final Course Grades Online</w:t>
      </w:r>
    </w:p>
    <w:p w14:paraId="27CA8445" w14:textId="6AB39700" w:rsidR="00EA0CB4" w:rsidRDefault="00492E3E" w:rsidP="00365ADD">
      <w:r w:rsidRPr="00492E3E">
        <w:t xml:space="preserve">University policy states that final course grades should be submitted within 48 hours after your scheduled final exam time. Please note, however, the final deadline advertised by the university and be certain to adhere to it. </w:t>
      </w:r>
      <w:r w:rsidRPr="00EA0CB4">
        <w:rPr>
          <w:b/>
          <w:bCs/>
          <w:i/>
          <w:iCs/>
        </w:rPr>
        <w:t>As indicated above, submit your final grades to me for review before submitting them online via the STAR system (MIX website)</w:t>
      </w:r>
      <w:r w:rsidR="00EA0CB4">
        <w:rPr>
          <w:b/>
          <w:bCs/>
          <w:i/>
          <w:iCs/>
        </w:rPr>
        <w:t>.</w:t>
      </w:r>
    </w:p>
    <w:p w14:paraId="0390F27F" w14:textId="77777777" w:rsidR="00EA0CB4" w:rsidRDefault="00492E3E" w:rsidP="00EA0CB4">
      <w:pPr>
        <w:pStyle w:val="Heading3"/>
      </w:pPr>
      <w:r w:rsidRPr="00492E3E">
        <w:t>Incomplete Grades</w:t>
      </w:r>
    </w:p>
    <w:p w14:paraId="5FA6D576" w14:textId="77777777" w:rsidR="00EA0CB4" w:rsidRDefault="00492E3E" w:rsidP="00365ADD">
      <w:r w:rsidRPr="00492E3E">
        <w:t xml:space="preserve">Please see me before agreeing to assign a grade of “Incomplete” to a student. In most cases, this grade is not a favor to the student. Thus, every effort should be made to avoid assigning a grade of Incomplete by encouraging the student to complete the work for the course during the </w:t>
      </w:r>
      <w:r w:rsidRPr="00492E3E">
        <w:lastRenderedPageBreak/>
        <w:t xml:space="preserve">semester. It should be used only in unusual circumstances and only if one or two graded assignments/exams are missing. If a grade of Incomplete is assigned, however, you must draw up a contract with the student that outlines the necessary steps for completing the course. A copy of this contract must be given to me. </w:t>
      </w:r>
    </w:p>
    <w:p w14:paraId="73B06675" w14:textId="77777777" w:rsidR="00EA0CB4" w:rsidRDefault="00492E3E" w:rsidP="00EA0CB4">
      <w:pPr>
        <w:pStyle w:val="Heading3"/>
      </w:pPr>
      <w:r w:rsidRPr="00492E3E">
        <w:t>Multi-Media Equipment</w:t>
      </w:r>
    </w:p>
    <w:p w14:paraId="18A66BBA" w14:textId="2B69A8AE" w:rsidR="00365ADD" w:rsidRDefault="00492E3E" w:rsidP="00365ADD">
      <w:r w:rsidRPr="00492E3E">
        <w:t xml:space="preserve">We will be using the iClicker as a tool for enhancing attention to lectures and active learning during the semester. If you experience problems with the iClicker system or any other multi-media equipment, please notify Campus Technology by phoning 304-293-CTEC (2832) immediately. Also, let the other instructors know about problems with the equipment so they can plan accordingly. The lamp (but not the fan) on the projector should be turned off between classes so that the projector has time to cool down. </w:t>
      </w:r>
      <w:r w:rsidR="00EA0CB4" w:rsidRPr="00EA0CB4">
        <w:rPr>
          <w:b/>
          <w:bCs/>
        </w:rPr>
        <w:t>If you leave the room for any reason, lock the lectern. You must lock the lectern after your class unless the instructor who follows you has arrived.</w:t>
      </w:r>
    </w:p>
    <w:p w14:paraId="5023550B" w14:textId="3A733809" w:rsidR="00727EEA" w:rsidRPr="004A043D" w:rsidRDefault="004D002A" w:rsidP="004D002A">
      <w:pPr>
        <w:pStyle w:val="Heading2"/>
      </w:pPr>
      <w:r>
        <w:t>Meeting Schedule – Fall 2023</w:t>
      </w:r>
    </w:p>
    <w:tbl>
      <w:tblPr>
        <w:tblStyle w:val="WVUCoalGray"/>
        <w:tblW w:w="0" w:type="auto"/>
        <w:tblLook w:val="06A0" w:firstRow="1" w:lastRow="0" w:firstColumn="1" w:lastColumn="0" w:noHBand="1" w:noVBand="1"/>
      </w:tblPr>
      <w:tblGrid>
        <w:gridCol w:w="1345"/>
        <w:gridCol w:w="8005"/>
      </w:tblGrid>
      <w:tr w:rsidR="00727EEA" w:rsidRPr="004A043D" w14:paraId="722FD05C" w14:textId="77777777" w:rsidTr="00FD54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5DC5370F" w14:textId="0B6B29B9" w:rsidR="00727EEA" w:rsidRPr="004A043D" w:rsidRDefault="003F32BA" w:rsidP="00B9504B">
            <w:r>
              <w:t>Date</w:t>
            </w:r>
          </w:p>
        </w:tc>
        <w:tc>
          <w:tcPr>
            <w:tcW w:w="8005" w:type="dxa"/>
          </w:tcPr>
          <w:p w14:paraId="71DE249F" w14:textId="6D1B1EC1" w:rsidR="00727EEA" w:rsidRPr="004A043D" w:rsidRDefault="00727EEA" w:rsidP="00B9504B">
            <w:pPr>
              <w:cnfStyle w:val="100000000000" w:firstRow="1" w:lastRow="0" w:firstColumn="0" w:lastColumn="0" w:oddVBand="0" w:evenVBand="0" w:oddHBand="0" w:evenHBand="0" w:firstRowFirstColumn="0" w:firstRowLastColumn="0" w:lastRowFirstColumn="0" w:lastRowLastColumn="0"/>
            </w:pPr>
            <w:r w:rsidRPr="004A043D">
              <w:t>Topics/Assignments</w:t>
            </w:r>
          </w:p>
        </w:tc>
      </w:tr>
      <w:tr w:rsidR="00727EEA" w:rsidRPr="004A043D" w14:paraId="3406EB6D"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67337F37" w14:textId="52C9BC87" w:rsidR="00727EEA" w:rsidRPr="004A043D" w:rsidRDefault="003F32BA" w:rsidP="00B9504B">
            <w:pPr>
              <w:rPr>
                <w:b w:val="0"/>
                <w:bCs/>
              </w:rPr>
            </w:pPr>
            <w:r>
              <w:rPr>
                <w:bCs/>
              </w:rPr>
              <w:t>Aug 21</w:t>
            </w:r>
          </w:p>
          <w:p w14:paraId="2F594924" w14:textId="1E8EAA3F" w:rsidR="00727EEA" w:rsidRPr="004A043D" w:rsidRDefault="00727EEA" w:rsidP="00B9504B">
            <w:pPr>
              <w:rPr>
                <w:b w:val="0"/>
                <w:bCs/>
              </w:rPr>
            </w:pPr>
          </w:p>
        </w:tc>
        <w:tc>
          <w:tcPr>
            <w:tcW w:w="8005" w:type="dxa"/>
          </w:tcPr>
          <w:p w14:paraId="13F3303E" w14:textId="77777777" w:rsidR="00F26CD5" w:rsidRDefault="00F26CD5" w:rsidP="00B9504B">
            <w:pPr>
              <w:cnfStyle w:val="000000000000" w:firstRow="0" w:lastRow="0" w:firstColumn="0" w:lastColumn="0" w:oddVBand="0" w:evenVBand="0" w:oddHBand="0" w:evenHBand="0" w:firstRowFirstColumn="0" w:firstRowLastColumn="0" w:lastRowFirstColumn="0" w:lastRowLastColumn="0"/>
            </w:pPr>
            <w:r w:rsidRPr="00F26CD5">
              <w:t>Chapter 3 lecture review (Maria)</w:t>
            </w:r>
          </w:p>
          <w:p w14:paraId="440B21A6" w14:textId="77777777" w:rsidR="00F26CD5" w:rsidRDefault="00F26CD5" w:rsidP="00B9504B">
            <w:pPr>
              <w:cnfStyle w:val="000000000000" w:firstRow="0" w:lastRow="0" w:firstColumn="0" w:lastColumn="0" w:oddVBand="0" w:evenVBand="0" w:oddHBand="0" w:evenHBand="0" w:firstRowFirstColumn="0" w:firstRowLastColumn="0" w:lastRowFirstColumn="0" w:lastRowLastColumn="0"/>
            </w:pPr>
            <w:r w:rsidRPr="00F26CD5">
              <w:t>Chapter 4 lecture review (Erika)</w:t>
            </w:r>
          </w:p>
          <w:p w14:paraId="751C0D2B" w14:textId="77777777" w:rsidR="00934890" w:rsidRDefault="00F26CD5" w:rsidP="00B9504B">
            <w:pPr>
              <w:cnfStyle w:val="000000000000" w:firstRow="0" w:lastRow="0" w:firstColumn="0" w:lastColumn="0" w:oddVBand="0" w:evenVBand="0" w:oddHBand="0" w:evenHBand="0" w:firstRowFirstColumn="0" w:firstRowLastColumn="0" w:lastRowFirstColumn="0" w:lastRowLastColumn="0"/>
            </w:pPr>
            <w:r w:rsidRPr="00F26CD5">
              <w:t xml:space="preserve">Review of item writing guidelines for exams; see footnote below for details on expectations </w:t>
            </w:r>
          </w:p>
          <w:p w14:paraId="0F57BD54" w14:textId="78692778" w:rsidR="0035572F" w:rsidRPr="004A043D" w:rsidRDefault="00F26CD5" w:rsidP="00B9504B">
            <w:pPr>
              <w:cnfStyle w:val="000000000000" w:firstRow="0" w:lastRow="0" w:firstColumn="0" w:lastColumn="0" w:oddVBand="0" w:evenVBand="0" w:oddHBand="0" w:evenHBand="0" w:firstRowFirstColumn="0" w:firstRowLastColumn="0" w:lastRowFirstColumn="0" w:lastRowLastColumn="0"/>
            </w:pPr>
            <w:r w:rsidRPr="00934890">
              <w:rPr>
                <w:b/>
                <w:bCs/>
              </w:rPr>
              <w:t>Reminder:</w:t>
            </w:r>
            <w:r w:rsidRPr="00F26CD5">
              <w:t xml:space="preserve"> AMY - send electronic copy of syllabi to Vee</w:t>
            </w:r>
          </w:p>
        </w:tc>
      </w:tr>
      <w:tr w:rsidR="00727EEA" w:rsidRPr="004A043D" w14:paraId="2A64C615"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08827903" w14:textId="4D5C9FC2" w:rsidR="00727EEA" w:rsidRPr="004A043D" w:rsidRDefault="00D35AE0" w:rsidP="00B9504B">
            <w:pPr>
              <w:rPr>
                <w:b w:val="0"/>
                <w:bCs/>
              </w:rPr>
            </w:pPr>
            <w:r>
              <w:rPr>
                <w:bCs/>
              </w:rPr>
              <w:t>Aug 28</w:t>
            </w:r>
          </w:p>
        </w:tc>
        <w:tc>
          <w:tcPr>
            <w:tcW w:w="8005" w:type="dxa"/>
          </w:tcPr>
          <w:p w14:paraId="65A4E11B" w14:textId="77777777" w:rsidR="00B97300" w:rsidRDefault="00B97300" w:rsidP="00B9504B">
            <w:pPr>
              <w:cnfStyle w:val="000000000000" w:firstRow="0" w:lastRow="0" w:firstColumn="0" w:lastColumn="0" w:oddVBand="0" w:evenVBand="0" w:oddHBand="0" w:evenHBand="0" w:firstRowFirstColumn="0" w:firstRowLastColumn="0" w:lastRowFirstColumn="0" w:lastRowLastColumn="0"/>
            </w:pPr>
            <w:r w:rsidRPr="00B97300">
              <w:t xml:space="preserve">Chapter 5 lecture review (Tommy) </w:t>
            </w:r>
          </w:p>
          <w:p w14:paraId="5D762255" w14:textId="77777777" w:rsidR="00B97300" w:rsidRDefault="00B97300" w:rsidP="00B9504B">
            <w:pPr>
              <w:cnfStyle w:val="000000000000" w:firstRow="0" w:lastRow="0" w:firstColumn="0" w:lastColumn="0" w:oddVBand="0" w:evenVBand="0" w:oddHBand="0" w:evenHBand="0" w:firstRowFirstColumn="0" w:firstRowLastColumn="0" w:lastRowFirstColumn="0" w:lastRowLastColumn="0"/>
            </w:pPr>
            <w:r w:rsidRPr="00B97300">
              <w:t xml:space="preserve">Review Exam 1 new items – be prepared to share your items </w:t>
            </w:r>
          </w:p>
          <w:p w14:paraId="38DD0599" w14:textId="77777777" w:rsidR="00B97300" w:rsidRDefault="00B97300" w:rsidP="00B9504B">
            <w:pPr>
              <w:cnfStyle w:val="000000000000" w:firstRow="0" w:lastRow="0" w:firstColumn="0" w:lastColumn="0" w:oddVBand="0" w:evenVBand="0" w:oddHBand="0" w:evenHBand="0" w:firstRowFirstColumn="0" w:firstRowLastColumn="0" w:lastRowFirstColumn="0" w:lastRowLastColumn="0"/>
            </w:pPr>
            <w:r w:rsidRPr="00B97300">
              <w:t xml:space="preserve">Plan for posting Exam 1 Study Guide &amp; Review sessions </w:t>
            </w:r>
          </w:p>
          <w:p w14:paraId="5319E1D4" w14:textId="77777777" w:rsidR="00B97300" w:rsidRDefault="00B97300" w:rsidP="00B9504B">
            <w:pPr>
              <w:cnfStyle w:val="000000000000" w:firstRow="0" w:lastRow="0" w:firstColumn="0" w:lastColumn="0" w:oddVBand="0" w:evenVBand="0" w:oddHBand="0" w:evenHBand="0" w:firstRowFirstColumn="0" w:firstRowLastColumn="0" w:lastRowFirstColumn="0" w:lastRowLastColumn="0"/>
            </w:pPr>
            <w:r w:rsidRPr="00B97300">
              <w:rPr>
                <w:b/>
                <w:bCs/>
              </w:rPr>
              <w:t>Reminder:</w:t>
            </w:r>
            <w:r w:rsidRPr="00B97300">
              <w:t xml:space="preserve"> Repeatedly </w:t>
            </w:r>
            <w:proofErr w:type="gramStart"/>
            <w:r w:rsidRPr="00B97300">
              <w:t>warn</w:t>
            </w:r>
            <w:proofErr w:type="gramEnd"/>
            <w:r w:rsidRPr="00B97300">
              <w:t xml:space="preserve"> students about difficulty of Exam 1 in your class meetings </w:t>
            </w:r>
          </w:p>
          <w:p w14:paraId="5592F7B8" w14:textId="77777777" w:rsidR="00B97300" w:rsidRDefault="00B97300" w:rsidP="00B9504B">
            <w:pPr>
              <w:cnfStyle w:val="000000000000" w:firstRow="0" w:lastRow="0" w:firstColumn="0" w:lastColumn="0" w:oddVBand="0" w:evenVBand="0" w:oddHBand="0" w:evenHBand="0" w:firstRowFirstColumn="0" w:firstRowLastColumn="0" w:lastRowFirstColumn="0" w:lastRowLastColumn="0"/>
            </w:pPr>
            <w:r w:rsidRPr="00B97300">
              <w:rPr>
                <w:b/>
                <w:bCs/>
              </w:rPr>
              <w:t>Reminder:</w:t>
            </w:r>
            <w:r w:rsidRPr="00B97300">
              <w:t xml:space="preserve"> Assigned instructors must work with PSYC 490 students to prepare them (if applicable), and plan for Exam 1 review sessions: </w:t>
            </w:r>
          </w:p>
          <w:p w14:paraId="1069155A" w14:textId="22F96B38" w:rsidR="00727EEA" w:rsidRPr="00B97300" w:rsidRDefault="00B97300" w:rsidP="00B9504B">
            <w:pPr>
              <w:cnfStyle w:val="000000000000" w:firstRow="0" w:lastRow="0" w:firstColumn="0" w:lastColumn="0" w:oddVBand="0" w:evenVBand="0" w:oddHBand="0" w:evenHBand="0" w:firstRowFirstColumn="0" w:firstRowLastColumn="0" w:lastRowFirstColumn="0" w:lastRowLastColumn="0"/>
              <w:rPr>
                <w:b/>
                <w:bCs/>
              </w:rPr>
            </w:pPr>
            <w:r w:rsidRPr="00B97300">
              <w:rPr>
                <w:b/>
                <w:bCs/>
              </w:rPr>
              <w:t>Review Session # 1 – in class</w:t>
            </w:r>
          </w:p>
        </w:tc>
      </w:tr>
      <w:tr w:rsidR="00727EEA" w:rsidRPr="004A043D" w14:paraId="20A25862"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7666B156" w14:textId="40B5D42A" w:rsidR="00727EEA" w:rsidRPr="004A043D" w:rsidRDefault="00B97300" w:rsidP="00B9504B">
            <w:pPr>
              <w:rPr>
                <w:b w:val="0"/>
                <w:bCs/>
              </w:rPr>
            </w:pPr>
            <w:r>
              <w:rPr>
                <w:bCs/>
              </w:rPr>
              <w:t>Sept 4</w:t>
            </w:r>
          </w:p>
        </w:tc>
        <w:tc>
          <w:tcPr>
            <w:tcW w:w="8005" w:type="dxa"/>
          </w:tcPr>
          <w:p w14:paraId="5CAE2A87" w14:textId="74AB76BE" w:rsidR="00727EEA" w:rsidRPr="004A043D" w:rsidRDefault="002E2EBA" w:rsidP="00B9504B">
            <w:pPr>
              <w:cnfStyle w:val="000000000000" w:firstRow="0" w:lastRow="0" w:firstColumn="0" w:lastColumn="0" w:oddVBand="0" w:evenVBand="0" w:oddHBand="0" w:evenHBand="0" w:firstRowFirstColumn="0" w:firstRowLastColumn="0" w:lastRowFirstColumn="0" w:lastRowLastColumn="0"/>
            </w:pPr>
            <w:r w:rsidRPr="002E2EBA">
              <w:t>No meeting – Labor Day</w:t>
            </w:r>
          </w:p>
        </w:tc>
      </w:tr>
      <w:tr w:rsidR="00727EEA" w:rsidRPr="004A043D" w14:paraId="4375C212"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0F256B31" w14:textId="58261104" w:rsidR="00727EEA" w:rsidRPr="004A043D" w:rsidRDefault="002E2EBA" w:rsidP="00B9504B">
            <w:pPr>
              <w:rPr>
                <w:b w:val="0"/>
                <w:bCs/>
              </w:rPr>
            </w:pPr>
            <w:r>
              <w:rPr>
                <w:bCs/>
              </w:rPr>
              <w:t>Sept 11</w:t>
            </w:r>
          </w:p>
        </w:tc>
        <w:tc>
          <w:tcPr>
            <w:tcW w:w="8005" w:type="dxa"/>
          </w:tcPr>
          <w:p w14:paraId="298DE422" w14:textId="60603B2C" w:rsidR="00727EEA" w:rsidRPr="004A043D" w:rsidRDefault="004E294F" w:rsidP="00B9504B">
            <w:pPr>
              <w:cnfStyle w:val="000000000000" w:firstRow="0" w:lastRow="0" w:firstColumn="0" w:lastColumn="0" w:oddVBand="0" w:evenVBand="0" w:oddHBand="0" w:evenHBand="0" w:firstRowFirstColumn="0" w:firstRowLastColumn="0" w:lastRowFirstColumn="0" w:lastRowLastColumn="0"/>
            </w:pPr>
            <w:r w:rsidRPr="004E294F">
              <w:t>Chapter 6 lecture review (Maria)</w:t>
            </w:r>
          </w:p>
        </w:tc>
      </w:tr>
      <w:tr w:rsidR="0035572F" w:rsidRPr="004A043D" w14:paraId="07F40A6B"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62F6FA5E" w14:textId="0E7B9AB6" w:rsidR="0035572F" w:rsidRPr="004A043D" w:rsidRDefault="002E2EBA" w:rsidP="00B9504B">
            <w:pPr>
              <w:rPr>
                <w:b w:val="0"/>
                <w:bCs/>
              </w:rPr>
            </w:pPr>
            <w:r>
              <w:rPr>
                <w:bCs/>
              </w:rPr>
              <w:lastRenderedPageBreak/>
              <w:t>Sept 18</w:t>
            </w:r>
          </w:p>
        </w:tc>
        <w:tc>
          <w:tcPr>
            <w:tcW w:w="8005" w:type="dxa"/>
          </w:tcPr>
          <w:p w14:paraId="3D702EA2" w14:textId="77777777" w:rsidR="002E2EBA" w:rsidRDefault="002E2EBA" w:rsidP="002E2EBA">
            <w:pPr>
              <w:cnfStyle w:val="000000000000" w:firstRow="0" w:lastRow="0" w:firstColumn="0" w:lastColumn="0" w:oddVBand="0" w:evenVBand="0" w:oddHBand="0" w:evenHBand="0" w:firstRowFirstColumn="0" w:firstRowLastColumn="0" w:lastRowFirstColumn="0" w:lastRowLastColumn="0"/>
            </w:pPr>
            <w:r w:rsidRPr="002E2EBA">
              <w:t xml:space="preserve">Chapters 7 and 8 lecture review (Erika, Tommy) </w:t>
            </w:r>
          </w:p>
          <w:p w14:paraId="37EFDCBD" w14:textId="13B9C1DD" w:rsidR="0035572F" w:rsidRPr="004A043D" w:rsidRDefault="002E2EBA" w:rsidP="002E2EBA">
            <w:pPr>
              <w:cnfStyle w:val="000000000000" w:firstRow="0" w:lastRow="0" w:firstColumn="0" w:lastColumn="0" w:oddVBand="0" w:evenVBand="0" w:oddHBand="0" w:evenHBand="0" w:firstRowFirstColumn="0" w:firstRowLastColumn="0" w:lastRowFirstColumn="0" w:lastRowLastColumn="0"/>
            </w:pPr>
            <w:r w:rsidRPr="002E2EBA">
              <w:rPr>
                <w:b/>
                <w:bCs/>
              </w:rPr>
              <w:t>Reminder:</w:t>
            </w:r>
            <w:r w:rsidRPr="002E2EBA">
              <w:t xml:space="preserve"> Grade exams &amp; submit grade report to Amy via email within 3-4 days of exam; see footnote below regarding expectations for exam summary</w:t>
            </w:r>
          </w:p>
        </w:tc>
      </w:tr>
      <w:tr w:rsidR="004E294F" w:rsidRPr="004A043D" w14:paraId="3623BA2B"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31CBF9F1" w14:textId="6ECC2AF1" w:rsidR="004E294F" w:rsidRDefault="004E294F" w:rsidP="00B9504B">
            <w:pPr>
              <w:rPr>
                <w:bCs/>
              </w:rPr>
            </w:pPr>
            <w:r>
              <w:rPr>
                <w:bCs/>
              </w:rPr>
              <w:t>Sept 25</w:t>
            </w:r>
          </w:p>
        </w:tc>
        <w:tc>
          <w:tcPr>
            <w:tcW w:w="8005" w:type="dxa"/>
          </w:tcPr>
          <w:p w14:paraId="307FBCED" w14:textId="77777777" w:rsidR="004E294F" w:rsidRDefault="004E294F" w:rsidP="002E2EBA">
            <w:pPr>
              <w:cnfStyle w:val="000000000000" w:firstRow="0" w:lastRow="0" w:firstColumn="0" w:lastColumn="0" w:oddVBand="0" w:evenVBand="0" w:oddHBand="0" w:evenHBand="0" w:firstRowFirstColumn="0" w:firstRowLastColumn="0" w:lastRowFirstColumn="0" w:lastRowLastColumn="0"/>
            </w:pPr>
            <w:r w:rsidRPr="004E294F">
              <w:t xml:space="preserve">Chapter 9 lecture review (Maria) </w:t>
            </w:r>
          </w:p>
          <w:p w14:paraId="79406305" w14:textId="3234D943" w:rsidR="004E294F" w:rsidRPr="002E2EBA" w:rsidRDefault="004E294F" w:rsidP="002E2EBA">
            <w:pPr>
              <w:cnfStyle w:val="000000000000" w:firstRow="0" w:lastRow="0" w:firstColumn="0" w:lastColumn="0" w:oddVBand="0" w:evenVBand="0" w:oddHBand="0" w:evenHBand="0" w:firstRowFirstColumn="0" w:firstRowLastColumn="0" w:lastRowFirstColumn="0" w:lastRowLastColumn="0"/>
            </w:pPr>
            <w:r w:rsidRPr="004E294F">
              <w:t>Exam 1 results debrief (all sections)</w:t>
            </w:r>
          </w:p>
        </w:tc>
      </w:tr>
      <w:tr w:rsidR="004E294F" w:rsidRPr="004A043D" w14:paraId="3ED53DFD"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7F2973A2" w14:textId="4A2B6549" w:rsidR="004E294F" w:rsidRDefault="004E294F" w:rsidP="00B9504B">
            <w:pPr>
              <w:rPr>
                <w:bCs/>
              </w:rPr>
            </w:pPr>
            <w:r>
              <w:rPr>
                <w:bCs/>
              </w:rPr>
              <w:t>Oct 2</w:t>
            </w:r>
          </w:p>
        </w:tc>
        <w:tc>
          <w:tcPr>
            <w:tcW w:w="8005" w:type="dxa"/>
          </w:tcPr>
          <w:p w14:paraId="74426019" w14:textId="77777777" w:rsidR="00C14FEE" w:rsidRPr="00C14FEE" w:rsidRDefault="00C14FEE" w:rsidP="002E2EBA">
            <w:pPr>
              <w:cnfStyle w:val="000000000000" w:firstRow="0" w:lastRow="0" w:firstColumn="0" w:lastColumn="0" w:oddVBand="0" w:evenVBand="0" w:oddHBand="0" w:evenHBand="0" w:firstRowFirstColumn="0" w:firstRowLastColumn="0" w:lastRowFirstColumn="0" w:lastRowLastColumn="0"/>
              <w:rPr>
                <w:b/>
                <w:bCs/>
              </w:rPr>
            </w:pPr>
            <w:r w:rsidRPr="00C14FEE">
              <w:rPr>
                <w:b/>
                <w:bCs/>
              </w:rPr>
              <w:t xml:space="preserve">Oct. 4 – mid-semester grade </w:t>
            </w:r>
            <w:proofErr w:type="gramStart"/>
            <w:r w:rsidRPr="00C14FEE">
              <w:rPr>
                <w:b/>
                <w:bCs/>
              </w:rPr>
              <w:t>check</w:t>
            </w:r>
            <w:proofErr w:type="gramEnd"/>
            <w:r w:rsidRPr="00C14FEE">
              <w:rPr>
                <w:b/>
                <w:bCs/>
              </w:rPr>
              <w:t xml:space="preserve"> due </w:t>
            </w:r>
          </w:p>
          <w:p w14:paraId="548790A5" w14:textId="77777777" w:rsidR="00C14FEE" w:rsidRDefault="00C14FEE" w:rsidP="002E2EBA">
            <w:pPr>
              <w:cnfStyle w:val="000000000000" w:firstRow="0" w:lastRow="0" w:firstColumn="0" w:lastColumn="0" w:oddVBand="0" w:evenVBand="0" w:oddHBand="0" w:evenHBand="0" w:firstRowFirstColumn="0" w:firstRowLastColumn="0" w:lastRowFirstColumn="0" w:lastRowLastColumn="0"/>
            </w:pPr>
            <w:r w:rsidRPr="00C14FEE">
              <w:t xml:space="preserve">Chapter 10 lecture review (Erika) </w:t>
            </w:r>
          </w:p>
          <w:p w14:paraId="72F83812" w14:textId="77777777" w:rsidR="00C14FEE" w:rsidRDefault="00C14FEE" w:rsidP="002E2EBA">
            <w:pPr>
              <w:cnfStyle w:val="000000000000" w:firstRow="0" w:lastRow="0" w:firstColumn="0" w:lastColumn="0" w:oddVBand="0" w:evenVBand="0" w:oddHBand="0" w:evenHBand="0" w:firstRowFirstColumn="0" w:firstRowLastColumn="0" w:lastRowFirstColumn="0" w:lastRowLastColumn="0"/>
            </w:pPr>
            <w:r w:rsidRPr="00C14FEE">
              <w:t xml:space="preserve">Exam 2 item development – be prepared to share your items </w:t>
            </w:r>
          </w:p>
          <w:p w14:paraId="74460FB3" w14:textId="6FC4FBAE" w:rsidR="004E294F" w:rsidRPr="004E294F" w:rsidRDefault="00C14FEE" w:rsidP="002E2EBA">
            <w:pPr>
              <w:cnfStyle w:val="000000000000" w:firstRow="0" w:lastRow="0" w:firstColumn="0" w:lastColumn="0" w:oddVBand="0" w:evenVBand="0" w:oddHBand="0" w:evenHBand="0" w:firstRowFirstColumn="0" w:firstRowLastColumn="0" w:lastRowFirstColumn="0" w:lastRowLastColumn="0"/>
            </w:pPr>
            <w:r w:rsidRPr="00C14FEE">
              <w:rPr>
                <w:b/>
                <w:bCs/>
              </w:rPr>
              <w:t>Reminder:</w:t>
            </w:r>
            <w:r w:rsidRPr="00C14FEE">
              <w:t xml:space="preserve"> Post </w:t>
            </w:r>
            <w:r w:rsidRPr="00C14FEE">
              <w:rPr>
                <w:i/>
                <w:iCs/>
              </w:rPr>
              <w:t>Exam 2 Study Guide</w:t>
            </w:r>
            <w:r w:rsidRPr="00C14FEE">
              <w:t xml:space="preserve"> on e-Campus</w:t>
            </w:r>
          </w:p>
        </w:tc>
      </w:tr>
      <w:tr w:rsidR="00C14FEE" w:rsidRPr="004A043D" w14:paraId="2ED05F9F"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656D6573" w14:textId="7AFBDDBC" w:rsidR="00C14FEE" w:rsidRDefault="00C14FEE" w:rsidP="00B9504B">
            <w:pPr>
              <w:rPr>
                <w:bCs/>
              </w:rPr>
            </w:pPr>
            <w:r>
              <w:rPr>
                <w:bCs/>
              </w:rPr>
              <w:t>Oct 9</w:t>
            </w:r>
          </w:p>
        </w:tc>
        <w:tc>
          <w:tcPr>
            <w:tcW w:w="8005" w:type="dxa"/>
          </w:tcPr>
          <w:p w14:paraId="30D9CE69" w14:textId="06EA01A8" w:rsidR="00C14FEE" w:rsidRPr="00C14FEE" w:rsidRDefault="00681FFB" w:rsidP="002E2EBA">
            <w:pPr>
              <w:cnfStyle w:val="000000000000" w:firstRow="0" w:lastRow="0" w:firstColumn="0" w:lastColumn="0" w:oddVBand="0" w:evenVBand="0" w:oddHBand="0" w:evenHBand="0" w:firstRowFirstColumn="0" w:firstRowLastColumn="0" w:lastRowFirstColumn="0" w:lastRowLastColumn="0"/>
              <w:rPr>
                <w:b/>
                <w:bCs/>
              </w:rPr>
            </w:pPr>
            <w:r w:rsidRPr="00681FFB">
              <w:rPr>
                <w:b/>
                <w:bCs/>
              </w:rPr>
              <w:t xml:space="preserve">Reminder: </w:t>
            </w:r>
            <w:r w:rsidRPr="00681FFB">
              <w:t>Grade exams &amp; submit grade report to Amy via email within 3-4 days of exam; 5 see footnote below regarding expectations for exam summary</w:t>
            </w:r>
          </w:p>
        </w:tc>
      </w:tr>
      <w:tr w:rsidR="0035572F" w:rsidRPr="004A043D" w14:paraId="783B812A"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768ACFFA" w14:textId="069C15FC" w:rsidR="0035572F" w:rsidRPr="004A043D" w:rsidRDefault="00681FFB" w:rsidP="00B9504B">
            <w:pPr>
              <w:rPr>
                <w:b w:val="0"/>
                <w:bCs/>
              </w:rPr>
            </w:pPr>
            <w:r>
              <w:rPr>
                <w:bCs/>
              </w:rPr>
              <w:t>Oct 16</w:t>
            </w:r>
          </w:p>
        </w:tc>
        <w:tc>
          <w:tcPr>
            <w:tcW w:w="8005" w:type="dxa"/>
          </w:tcPr>
          <w:p w14:paraId="5BBB7D0D" w14:textId="77777777" w:rsidR="00F62318" w:rsidRDefault="00F62318" w:rsidP="00B9504B">
            <w:pPr>
              <w:cnfStyle w:val="000000000000" w:firstRow="0" w:lastRow="0" w:firstColumn="0" w:lastColumn="0" w:oddVBand="0" w:evenVBand="0" w:oddHBand="0" w:evenHBand="0" w:firstRowFirstColumn="0" w:firstRowLastColumn="0" w:lastRowFirstColumn="0" w:lastRowLastColumn="0"/>
            </w:pPr>
            <w:r w:rsidRPr="00F62318">
              <w:t xml:space="preserve">Chapter 11 lecture review (Tommy) </w:t>
            </w:r>
          </w:p>
          <w:p w14:paraId="0C466060" w14:textId="77777777" w:rsidR="00F62318" w:rsidRDefault="00F62318" w:rsidP="00B9504B">
            <w:pPr>
              <w:cnfStyle w:val="000000000000" w:firstRow="0" w:lastRow="0" w:firstColumn="0" w:lastColumn="0" w:oddVBand="0" w:evenVBand="0" w:oddHBand="0" w:evenHBand="0" w:firstRowFirstColumn="0" w:firstRowLastColumn="0" w:lastRowFirstColumn="0" w:lastRowLastColumn="0"/>
            </w:pPr>
            <w:r w:rsidRPr="00F62318">
              <w:t>Exam 2 results debrief</w:t>
            </w:r>
          </w:p>
          <w:p w14:paraId="4659A5D4" w14:textId="5A731701" w:rsidR="0035572F" w:rsidRPr="004A043D" w:rsidRDefault="00F62318" w:rsidP="00B9504B">
            <w:pPr>
              <w:cnfStyle w:val="000000000000" w:firstRow="0" w:lastRow="0" w:firstColumn="0" w:lastColumn="0" w:oddVBand="0" w:evenVBand="0" w:oddHBand="0" w:evenHBand="0" w:firstRowFirstColumn="0" w:firstRowLastColumn="0" w:lastRowFirstColumn="0" w:lastRowLastColumn="0"/>
            </w:pPr>
            <w:r w:rsidRPr="00F62318">
              <w:rPr>
                <w:b/>
                <w:bCs/>
              </w:rPr>
              <w:t>Reminder:</w:t>
            </w:r>
            <w:r w:rsidRPr="00F62318">
              <w:t xml:space="preserve"> Request midsemester feedback from students</w:t>
            </w:r>
          </w:p>
        </w:tc>
      </w:tr>
      <w:tr w:rsidR="00F62318" w:rsidRPr="004A043D" w14:paraId="71C272F0"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01C4FDCA" w14:textId="71899A1E" w:rsidR="00F62318" w:rsidRDefault="00FD54F3" w:rsidP="00B9504B">
            <w:pPr>
              <w:rPr>
                <w:bCs/>
              </w:rPr>
            </w:pPr>
            <w:r>
              <w:rPr>
                <w:bCs/>
              </w:rPr>
              <w:t>Oct 23</w:t>
            </w:r>
          </w:p>
        </w:tc>
        <w:tc>
          <w:tcPr>
            <w:tcW w:w="8005" w:type="dxa"/>
          </w:tcPr>
          <w:p w14:paraId="7D48ED3F" w14:textId="2DEF7C61" w:rsidR="00F62318" w:rsidRPr="00F62318" w:rsidRDefault="00C01C78" w:rsidP="00B9504B">
            <w:pPr>
              <w:cnfStyle w:val="000000000000" w:firstRow="0" w:lastRow="0" w:firstColumn="0" w:lastColumn="0" w:oddVBand="0" w:evenVBand="0" w:oddHBand="0" w:evenHBand="0" w:firstRowFirstColumn="0" w:firstRowLastColumn="0" w:lastRowFirstColumn="0" w:lastRowLastColumn="0"/>
            </w:pPr>
            <w:r w:rsidRPr="00C01C78">
              <w:t>Chapter 12 lecture review (Maria)</w:t>
            </w:r>
          </w:p>
        </w:tc>
      </w:tr>
      <w:tr w:rsidR="00F62318" w:rsidRPr="004A043D" w14:paraId="57E15C0F"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216E5D97" w14:textId="6F1CE5D3" w:rsidR="00F62318" w:rsidRDefault="00FD54F3" w:rsidP="00B9504B">
            <w:pPr>
              <w:rPr>
                <w:bCs/>
              </w:rPr>
            </w:pPr>
            <w:r>
              <w:rPr>
                <w:bCs/>
              </w:rPr>
              <w:t>Oct 30</w:t>
            </w:r>
          </w:p>
        </w:tc>
        <w:tc>
          <w:tcPr>
            <w:tcW w:w="8005" w:type="dxa"/>
          </w:tcPr>
          <w:p w14:paraId="066849C5" w14:textId="77777777" w:rsidR="00C01C78" w:rsidRDefault="00C01C78" w:rsidP="00B9504B">
            <w:pPr>
              <w:cnfStyle w:val="000000000000" w:firstRow="0" w:lastRow="0" w:firstColumn="0" w:lastColumn="0" w:oddVBand="0" w:evenVBand="0" w:oddHBand="0" w:evenHBand="0" w:firstRowFirstColumn="0" w:firstRowLastColumn="0" w:lastRowFirstColumn="0" w:lastRowLastColumn="0"/>
            </w:pPr>
            <w:r w:rsidRPr="00C01C78">
              <w:t>Culture &amp; Psychopathology lecture review (Erika)</w:t>
            </w:r>
          </w:p>
          <w:p w14:paraId="3ACF7B99" w14:textId="77777777" w:rsidR="00C01C78" w:rsidRDefault="00C01C78" w:rsidP="00B9504B">
            <w:pPr>
              <w:cnfStyle w:val="000000000000" w:firstRow="0" w:lastRow="0" w:firstColumn="0" w:lastColumn="0" w:oddVBand="0" w:evenVBand="0" w:oddHBand="0" w:evenHBand="0" w:firstRowFirstColumn="0" w:firstRowLastColumn="0" w:lastRowFirstColumn="0" w:lastRowLastColumn="0"/>
            </w:pPr>
            <w:r w:rsidRPr="00C01C78">
              <w:t xml:space="preserve">Exam 3 item development– be prepared to share items </w:t>
            </w:r>
          </w:p>
          <w:p w14:paraId="22093FCD" w14:textId="69E2BF3D" w:rsidR="00F62318" w:rsidRPr="00F62318" w:rsidRDefault="00C01C78" w:rsidP="00B9504B">
            <w:pPr>
              <w:cnfStyle w:val="000000000000" w:firstRow="0" w:lastRow="0" w:firstColumn="0" w:lastColumn="0" w:oddVBand="0" w:evenVBand="0" w:oddHBand="0" w:evenHBand="0" w:firstRowFirstColumn="0" w:firstRowLastColumn="0" w:lastRowFirstColumn="0" w:lastRowLastColumn="0"/>
            </w:pPr>
            <w:r w:rsidRPr="00C01C78">
              <w:rPr>
                <w:b/>
                <w:bCs/>
              </w:rPr>
              <w:t>Reminder:</w:t>
            </w:r>
            <w:r w:rsidRPr="00C01C78">
              <w:t xml:space="preserve"> Post </w:t>
            </w:r>
            <w:r w:rsidRPr="00C01C78">
              <w:rPr>
                <w:i/>
                <w:iCs/>
              </w:rPr>
              <w:t>Exam 3 Study Guide</w:t>
            </w:r>
            <w:r w:rsidRPr="00C01C78">
              <w:t xml:space="preserve"> on e-Campus</w:t>
            </w:r>
          </w:p>
        </w:tc>
      </w:tr>
      <w:tr w:rsidR="00F62318" w:rsidRPr="004A043D" w14:paraId="08FE3C9A"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4AB571D4" w14:textId="6B7DB7E4" w:rsidR="00F62318" w:rsidRDefault="00FD54F3" w:rsidP="00B9504B">
            <w:pPr>
              <w:rPr>
                <w:bCs/>
              </w:rPr>
            </w:pPr>
            <w:r>
              <w:rPr>
                <w:bCs/>
              </w:rPr>
              <w:t>Nov 20-24</w:t>
            </w:r>
          </w:p>
        </w:tc>
        <w:tc>
          <w:tcPr>
            <w:tcW w:w="8005" w:type="dxa"/>
          </w:tcPr>
          <w:p w14:paraId="2DDCC1A9" w14:textId="7E8A1E13" w:rsidR="00F62318" w:rsidRPr="00F62318" w:rsidRDefault="006558EF" w:rsidP="00B9504B">
            <w:pPr>
              <w:cnfStyle w:val="000000000000" w:firstRow="0" w:lastRow="0" w:firstColumn="0" w:lastColumn="0" w:oddVBand="0" w:evenVBand="0" w:oddHBand="0" w:evenHBand="0" w:firstRowFirstColumn="0" w:firstRowLastColumn="0" w:lastRowFirstColumn="0" w:lastRowLastColumn="0"/>
            </w:pPr>
            <w:r w:rsidRPr="006558EF">
              <w:t>No Meeting - Fall Recess</w:t>
            </w:r>
          </w:p>
        </w:tc>
      </w:tr>
      <w:tr w:rsidR="00F62318" w:rsidRPr="004A043D" w14:paraId="275F2D95"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545689DE" w14:textId="3421DB24" w:rsidR="00F62318" w:rsidRDefault="00FD54F3" w:rsidP="00B9504B">
            <w:pPr>
              <w:rPr>
                <w:bCs/>
              </w:rPr>
            </w:pPr>
            <w:r>
              <w:rPr>
                <w:bCs/>
              </w:rPr>
              <w:t>Nov 27</w:t>
            </w:r>
          </w:p>
        </w:tc>
        <w:tc>
          <w:tcPr>
            <w:tcW w:w="8005" w:type="dxa"/>
          </w:tcPr>
          <w:p w14:paraId="03B31AD3" w14:textId="77777777" w:rsidR="005E0397" w:rsidRDefault="005E0397" w:rsidP="00B9504B">
            <w:pPr>
              <w:cnfStyle w:val="000000000000" w:firstRow="0" w:lastRow="0" w:firstColumn="0" w:lastColumn="0" w:oddVBand="0" w:evenVBand="0" w:oddHBand="0" w:evenHBand="0" w:firstRowFirstColumn="0" w:firstRowLastColumn="0" w:lastRowFirstColumn="0" w:lastRowLastColumn="0"/>
            </w:pPr>
            <w:r w:rsidRPr="005E0397">
              <w:t>Health Psychology (Erika) and Chapter 15 (Tommy) lecture reviews</w:t>
            </w:r>
          </w:p>
          <w:p w14:paraId="16F3F087" w14:textId="7C87E041" w:rsidR="00F62318" w:rsidRPr="00F62318" w:rsidRDefault="005E0397" w:rsidP="00B9504B">
            <w:pPr>
              <w:cnfStyle w:val="000000000000" w:firstRow="0" w:lastRow="0" w:firstColumn="0" w:lastColumn="0" w:oddVBand="0" w:evenVBand="0" w:oddHBand="0" w:evenHBand="0" w:firstRowFirstColumn="0" w:firstRowLastColumn="0" w:lastRowFirstColumn="0" w:lastRowLastColumn="0"/>
            </w:pPr>
            <w:r w:rsidRPr="005E0397">
              <w:rPr>
                <w:b/>
                <w:bCs/>
              </w:rPr>
              <w:t>Reminder:</w:t>
            </w:r>
            <w:r w:rsidRPr="005E0397">
              <w:t xml:space="preserve"> Make sure SEI is planned</w:t>
            </w:r>
          </w:p>
        </w:tc>
      </w:tr>
      <w:tr w:rsidR="00F62318" w:rsidRPr="004A043D" w14:paraId="656AB4F4"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09646BFF" w14:textId="0AF89E94" w:rsidR="00F62318" w:rsidRDefault="00FD54F3" w:rsidP="00B9504B">
            <w:pPr>
              <w:rPr>
                <w:bCs/>
              </w:rPr>
            </w:pPr>
            <w:r>
              <w:rPr>
                <w:bCs/>
              </w:rPr>
              <w:t>Dec 4</w:t>
            </w:r>
          </w:p>
        </w:tc>
        <w:tc>
          <w:tcPr>
            <w:tcW w:w="8005" w:type="dxa"/>
          </w:tcPr>
          <w:p w14:paraId="233DF08A" w14:textId="1A41A817" w:rsidR="005E0397" w:rsidRDefault="005E0397" w:rsidP="00B9504B">
            <w:pPr>
              <w:cnfStyle w:val="000000000000" w:firstRow="0" w:lastRow="0" w:firstColumn="0" w:lastColumn="0" w:oddVBand="0" w:evenVBand="0" w:oddHBand="0" w:evenHBand="0" w:firstRowFirstColumn="0" w:firstRowLastColumn="0" w:lastRowFirstColumn="0" w:lastRowLastColumn="0"/>
            </w:pPr>
            <w:r w:rsidRPr="005E0397">
              <w:t>Final exam item development – be prepared to share items</w:t>
            </w:r>
          </w:p>
          <w:p w14:paraId="6C8FD852" w14:textId="6ADC5F39" w:rsidR="00F62318" w:rsidRPr="00F62318" w:rsidRDefault="005E0397" w:rsidP="00B9504B">
            <w:pPr>
              <w:cnfStyle w:val="000000000000" w:firstRow="0" w:lastRow="0" w:firstColumn="0" w:lastColumn="0" w:oddVBand="0" w:evenVBand="0" w:oddHBand="0" w:evenHBand="0" w:firstRowFirstColumn="0" w:firstRowLastColumn="0" w:lastRowFirstColumn="0" w:lastRowLastColumn="0"/>
            </w:pPr>
            <w:r w:rsidRPr="005E0397">
              <w:rPr>
                <w:b/>
                <w:bCs/>
              </w:rPr>
              <w:t>Reminder:</w:t>
            </w:r>
            <w:r w:rsidRPr="005E0397">
              <w:t xml:space="preserve"> Post </w:t>
            </w:r>
            <w:r w:rsidRPr="005E0397">
              <w:rPr>
                <w:i/>
                <w:iCs/>
              </w:rPr>
              <w:t>Final Exam Study Guide</w:t>
            </w:r>
            <w:r w:rsidRPr="005E0397">
              <w:t xml:space="preserve"> on e-Campus</w:t>
            </w:r>
          </w:p>
        </w:tc>
      </w:tr>
      <w:tr w:rsidR="00F62318" w:rsidRPr="004A043D" w14:paraId="35935C2C"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49ACD586" w14:textId="738D2061" w:rsidR="00F62318" w:rsidRDefault="00FD54F3" w:rsidP="00B9504B">
            <w:pPr>
              <w:rPr>
                <w:bCs/>
              </w:rPr>
            </w:pPr>
            <w:r>
              <w:rPr>
                <w:bCs/>
              </w:rPr>
              <w:t>Dec 11</w:t>
            </w:r>
          </w:p>
        </w:tc>
        <w:tc>
          <w:tcPr>
            <w:tcW w:w="8005" w:type="dxa"/>
          </w:tcPr>
          <w:p w14:paraId="3A69EBCC" w14:textId="77777777" w:rsidR="0006400B" w:rsidRDefault="0006400B" w:rsidP="00B9504B">
            <w:pPr>
              <w:cnfStyle w:val="000000000000" w:firstRow="0" w:lastRow="0" w:firstColumn="0" w:lastColumn="0" w:oddVBand="0" w:evenVBand="0" w:oddHBand="0" w:evenHBand="0" w:firstRowFirstColumn="0" w:firstRowLastColumn="0" w:lastRowFirstColumn="0" w:lastRowLastColumn="0"/>
            </w:pPr>
            <w:r w:rsidRPr="0006400B">
              <w:rPr>
                <w:b/>
                <w:bCs/>
              </w:rPr>
              <w:t>Reminder:</w:t>
            </w:r>
            <w:r w:rsidRPr="0006400B">
              <w:t xml:space="preserve"> Assigned instructors must work with PSYC 490 students (if any) to prepare them and plan for Final Exam review sessions: </w:t>
            </w:r>
          </w:p>
          <w:p w14:paraId="4F8A6912" w14:textId="77777777" w:rsidR="0006400B" w:rsidRPr="0006400B" w:rsidRDefault="0006400B" w:rsidP="0006400B">
            <w:pPr>
              <w:ind w:left="720"/>
              <w:cnfStyle w:val="000000000000" w:firstRow="0" w:lastRow="0" w:firstColumn="0" w:lastColumn="0" w:oddVBand="0" w:evenVBand="0" w:oddHBand="0" w:evenHBand="0" w:firstRowFirstColumn="0" w:firstRowLastColumn="0" w:lastRowFirstColumn="0" w:lastRowLastColumn="0"/>
              <w:rPr>
                <w:b/>
                <w:bCs/>
              </w:rPr>
            </w:pPr>
            <w:r w:rsidRPr="0006400B">
              <w:rPr>
                <w:b/>
                <w:bCs/>
              </w:rPr>
              <w:t xml:space="preserve">Review Session # 1 - Date: ____ at ____ &amp; </w:t>
            </w:r>
            <w:proofErr w:type="gramStart"/>
            <w:r w:rsidRPr="0006400B">
              <w:rPr>
                <w:b/>
                <w:bCs/>
              </w:rPr>
              <w:t>Instructor: _</w:t>
            </w:r>
            <w:proofErr w:type="gramEnd"/>
            <w:r w:rsidRPr="0006400B">
              <w:rPr>
                <w:b/>
                <w:bCs/>
              </w:rPr>
              <w:t xml:space="preserve">____ </w:t>
            </w:r>
          </w:p>
          <w:p w14:paraId="3A0818E9" w14:textId="77777777" w:rsidR="0006400B" w:rsidRPr="0006400B" w:rsidRDefault="0006400B" w:rsidP="0006400B">
            <w:pPr>
              <w:ind w:left="720"/>
              <w:cnfStyle w:val="000000000000" w:firstRow="0" w:lastRow="0" w:firstColumn="0" w:lastColumn="0" w:oddVBand="0" w:evenVBand="0" w:oddHBand="0" w:evenHBand="0" w:firstRowFirstColumn="0" w:firstRowLastColumn="0" w:lastRowFirstColumn="0" w:lastRowLastColumn="0"/>
              <w:rPr>
                <w:b/>
                <w:bCs/>
              </w:rPr>
            </w:pPr>
            <w:r w:rsidRPr="0006400B">
              <w:rPr>
                <w:b/>
                <w:bCs/>
              </w:rPr>
              <w:t xml:space="preserve">Review Session # 2 - Date: ____ at ____ &amp; Instructor: _____ </w:t>
            </w:r>
          </w:p>
          <w:p w14:paraId="06884A34" w14:textId="0BEDBA13" w:rsidR="00F62318" w:rsidRPr="00F62318" w:rsidRDefault="0006400B" w:rsidP="0006400B">
            <w:pPr>
              <w:ind w:left="720"/>
              <w:cnfStyle w:val="000000000000" w:firstRow="0" w:lastRow="0" w:firstColumn="0" w:lastColumn="0" w:oddVBand="0" w:evenVBand="0" w:oddHBand="0" w:evenHBand="0" w:firstRowFirstColumn="0" w:firstRowLastColumn="0" w:lastRowFirstColumn="0" w:lastRowLastColumn="0"/>
            </w:pPr>
            <w:r w:rsidRPr="0006400B">
              <w:rPr>
                <w:b/>
                <w:bCs/>
              </w:rPr>
              <w:t>Review Session # 2 - Date: ____ at ____ &amp; Instructor: _____</w:t>
            </w:r>
          </w:p>
        </w:tc>
      </w:tr>
      <w:tr w:rsidR="00FD54F3" w:rsidRPr="004A043D" w14:paraId="20916597" w14:textId="77777777" w:rsidTr="00FD54F3">
        <w:tc>
          <w:tcPr>
            <w:cnfStyle w:val="001000000000" w:firstRow="0" w:lastRow="0" w:firstColumn="1" w:lastColumn="0" w:oddVBand="0" w:evenVBand="0" w:oddHBand="0" w:evenHBand="0" w:firstRowFirstColumn="0" w:firstRowLastColumn="0" w:lastRowFirstColumn="0" w:lastRowLastColumn="0"/>
            <w:tcW w:w="1345" w:type="dxa"/>
          </w:tcPr>
          <w:p w14:paraId="194CF125" w14:textId="0DAF70B6" w:rsidR="00FD54F3" w:rsidRDefault="00AA4625" w:rsidP="00B9504B">
            <w:pPr>
              <w:rPr>
                <w:bCs/>
              </w:rPr>
            </w:pPr>
            <w:r>
              <w:rPr>
                <w:bCs/>
              </w:rPr>
              <w:lastRenderedPageBreak/>
              <w:t>Dec 15</w:t>
            </w:r>
          </w:p>
        </w:tc>
        <w:tc>
          <w:tcPr>
            <w:tcW w:w="8005" w:type="dxa"/>
          </w:tcPr>
          <w:p w14:paraId="721AA120" w14:textId="77777777" w:rsidR="00934FFE" w:rsidRDefault="00934FFE" w:rsidP="00B9504B">
            <w:pPr>
              <w:cnfStyle w:val="000000000000" w:firstRow="0" w:lastRow="0" w:firstColumn="0" w:lastColumn="0" w:oddVBand="0" w:evenVBand="0" w:oddHBand="0" w:evenHBand="0" w:firstRowFirstColumn="0" w:firstRowLastColumn="0" w:lastRowFirstColumn="0" w:lastRowLastColumn="0"/>
            </w:pPr>
            <w:r w:rsidRPr="00934FFE">
              <w:t xml:space="preserve">Grading procedures &amp; expectations </w:t>
            </w:r>
          </w:p>
          <w:p w14:paraId="7245ED73" w14:textId="77777777" w:rsidR="00934FFE" w:rsidRDefault="00934FFE" w:rsidP="00B9504B">
            <w:pPr>
              <w:cnfStyle w:val="000000000000" w:firstRow="0" w:lastRow="0" w:firstColumn="0" w:lastColumn="0" w:oddVBand="0" w:evenVBand="0" w:oddHBand="0" w:evenHBand="0" w:firstRowFirstColumn="0" w:firstRowLastColumn="0" w:lastRowFirstColumn="0" w:lastRowLastColumn="0"/>
            </w:pPr>
            <w:r w:rsidRPr="00934FFE">
              <w:t xml:space="preserve">Course debriefing &amp; plans for Spring semester </w:t>
            </w:r>
          </w:p>
          <w:p w14:paraId="37CBCD57" w14:textId="02A4405D" w:rsidR="00FD54F3" w:rsidRPr="00F62318" w:rsidRDefault="00934FFE" w:rsidP="00B9504B">
            <w:pPr>
              <w:cnfStyle w:val="000000000000" w:firstRow="0" w:lastRow="0" w:firstColumn="0" w:lastColumn="0" w:oddVBand="0" w:evenVBand="0" w:oddHBand="0" w:evenHBand="0" w:firstRowFirstColumn="0" w:firstRowLastColumn="0" w:lastRowFirstColumn="0" w:lastRowLastColumn="0"/>
            </w:pPr>
            <w:r w:rsidRPr="00934FFE">
              <w:rPr>
                <w:b/>
                <w:bCs/>
              </w:rPr>
              <w:t>Reminder:</w:t>
            </w:r>
            <w:r w:rsidRPr="00934FFE">
              <w:t xml:space="preserve"> Send final course grade summary to Amy &amp; final gradebook in Excel format (see instructor guide)</w:t>
            </w:r>
          </w:p>
        </w:tc>
      </w:tr>
    </w:tbl>
    <w:p w14:paraId="50523D80" w14:textId="77777777" w:rsidR="00B9504B" w:rsidRDefault="00B9504B" w:rsidP="00B9504B"/>
    <w:p w14:paraId="20A4EF1C" w14:textId="77777777" w:rsidR="00934FFE" w:rsidRDefault="00934FFE" w:rsidP="00934FFE">
      <w:pPr>
        <w:pStyle w:val="Heading3"/>
      </w:pPr>
      <w:r w:rsidRPr="00934FFE">
        <w:t>Item Development for Exams:</w:t>
      </w:r>
    </w:p>
    <w:p w14:paraId="140D98D9" w14:textId="77777777" w:rsidR="00934FFE" w:rsidRDefault="00934FFE" w:rsidP="00934FFE">
      <w:pPr>
        <w:pStyle w:val="ListParagraph"/>
        <w:numPr>
          <w:ilvl w:val="0"/>
          <w:numId w:val="7"/>
        </w:numPr>
      </w:pPr>
      <w:r w:rsidRPr="00934FFE">
        <w:t>Choose at least 5 multiple choice items to remove from the exam &amp; write your own items</w:t>
      </w:r>
    </w:p>
    <w:p w14:paraId="2571E074" w14:textId="77777777" w:rsidR="00934FFE" w:rsidRDefault="00934FFE" w:rsidP="00934FFE">
      <w:pPr>
        <w:pStyle w:val="ListParagraph"/>
        <w:numPr>
          <w:ilvl w:val="0"/>
          <w:numId w:val="7"/>
        </w:numPr>
      </w:pPr>
      <w:r w:rsidRPr="00934FFE">
        <w:t xml:space="preserve">In these revisions, be sure relevant course content is sampled proportionately to topics (and given your lecture/teaching emphasis) across the </w:t>
      </w:r>
      <w:proofErr w:type="gramStart"/>
      <w:r w:rsidRPr="00934FFE">
        <w:t>multiple choice</w:t>
      </w:r>
      <w:proofErr w:type="gramEnd"/>
      <w:r w:rsidRPr="00934FFE">
        <w:t xml:space="preserve"> items</w:t>
      </w:r>
    </w:p>
    <w:p w14:paraId="063531D9" w14:textId="77777777" w:rsidR="00934FFE" w:rsidRDefault="00934FFE" w:rsidP="00934FFE">
      <w:pPr>
        <w:pStyle w:val="ListParagraph"/>
        <w:numPr>
          <w:ilvl w:val="0"/>
          <w:numId w:val="7"/>
        </w:numPr>
      </w:pPr>
      <w:r w:rsidRPr="00934FFE">
        <w:t xml:space="preserve">Provide these edits in a document that has two columns – one to include the old item &amp; the other to include your new/revised item </w:t>
      </w:r>
    </w:p>
    <w:p w14:paraId="7FCB75A9" w14:textId="77777777" w:rsidR="00934FFE" w:rsidRDefault="00934FFE" w:rsidP="00934FFE">
      <w:pPr>
        <w:pStyle w:val="Heading3"/>
      </w:pPr>
      <w:r w:rsidRPr="00934FFE">
        <w:t>Content for Exam Summary Reports to send to Amy via email:</w:t>
      </w:r>
    </w:p>
    <w:p w14:paraId="05C1CA1C" w14:textId="77777777" w:rsidR="00934FFE" w:rsidRDefault="00934FFE" w:rsidP="00934FFE">
      <w:pPr>
        <w:pStyle w:val="ListParagraph"/>
        <w:numPr>
          <w:ilvl w:val="0"/>
          <w:numId w:val="6"/>
        </w:numPr>
      </w:pPr>
      <w:r w:rsidRPr="00934FFE">
        <w:t>Distribution of letter grades for your exam</w:t>
      </w:r>
    </w:p>
    <w:p w14:paraId="4535422C" w14:textId="77777777" w:rsidR="00934FFE" w:rsidRDefault="00934FFE" w:rsidP="00934FFE">
      <w:pPr>
        <w:pStyle w:val="ListParagraph"/>
        <w:numPr>
          <w:ilvl w:val="0"/>
          <w:numId w:val="6"/>
        </w:numPr>
      </w:pPr>
      <w:r w:rsidRPr="00934FFE">
        <w:t>Range, SD, &amp; Mean score for your exam total score</w:t>
      </w:r>
    </w:p>
    <w:p w14:paraId="1AE1CBB1" w14:textId="3083A3F2" w:rsidR="00934FFE" w:rsidRDefault="00934FFE" w:rsidP="00934FFE">
      <w:pPr>
        <w:pStyle w:val="ListParagraph"/>
        <w:numPr>
          <w:ilvl w:val="0"/>
          <w:numId w:val="6"/>
        </w:numPr>
      </w:pPr>
      <w:r w:rsidRPr="00934FFE">
        <w:t xml:space="preserve">Calculate the percent correct for each item. If an item has an overall percent </w:t>
      </w:r>
      <w:proofErr w:type="gramStart"/>
      <w:r w:rsidRPr="00934FFE">
        <w:t>correct</w:t>
      </w:r>
      <w:proofErr w:type="gramEnd"/>
      <w:r w:rsidRPr="00934FFE">
        <w:t xml:space="preserve"> less than 40%, provide the content of that item (type out the stem) and the distribution of answers per response option.</w:t>
      </w:r>
    </w:p>
    <w:p w14:paraId="5E806D57" w14:textId="77777777" w:rsidR="00B236EA" w:rsidRDefault="00B236EA" w:rsidP="00B236EA"/>
    <w:p w14:paraId="25A6BD35" w14:textId="4355BACB" w:rsidR="00B76FEA" w:rsidRPr="00B76FEA" w:rsidRDefault="00B236EA" w:rsidP="00F159F8">
      <w:pPr>
        <w:pStyle w:val="Heading3"/>
      </w:pPr>
      <w:r>
        <w:t>Dates of 281 Exams</w:t>
      </w:r>
    </w:p>
    <w:tbl>
      <w:tblPr>
        <w:tblStyle w:val="ListTable2"/>
        <w:tblW w:w="0" w:type="auto"/>
        <w:tblLook w:val="06A0" w:firstRow="1" w:lastRow="0" w:firstColumn="1" w:lastColumn="0" w:noHBand="1" w:noVBand="1"/>
      </w:tblPr>
      <w:tblGrid>
        <w:gridCol w:w="1870"/>
        <w:gridCol w:w="1870"/>
        <w:gridCol w:w="1870"/>
        <w:gridCol w:w="1870"/>
        <w:gridCol w:w="1870"/>
      </w:tblGrid>
      <w:tr w:rsidR="002C5041" w:rsidRPr="004A043D" w14:paraId="45887433" w14:textId="3C68B372" w:rsidTr="00B76F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86EB46B" w14:textId="70CE29F9" w:rsidR="002C5041" w:rsidRPr="004A043D" w:rsidRDefault="002C5041" w:rsidP="002C5041"/>
        </w:tc>
        <w:tc>
          <w:tcPr>
            <w:tcW w:w="1870" w:type="dxa"/>
          </w:tcPr>
          <w:p w14:paraId="7A0C50E6" w14:textId="725C3AD6" w:rsidR="002C5041" w:rsidRPr="004A043D" w:rsidRDefault="002C5041" w:rsidP="002C5041">
            <w:pPr>
              <w:cnfStyle w:val="100000000000" w:firstRow="1" w:lastRow="0" w:firstColumn="0" w:lastColumn="0" w:oddVBand="0" w:evenVBand="0" w:oddHBand="0" w:evenHBand="0" w:firstRowFirstColumn="0" w:firstRowLastColumn="0" w:lastRowFirstColumn="0" w:lastRowLastColumn="0"/>
            </w:pPr>
            <w:r>
              <w:t>Exam 1</w:t>
            </w:r>
          </w:p>
        </w:tc>
        <w:tc>
          <w:tcPr>
            <w:tcW w:w="1870" w:type="dxa"/>
          </w:tcPr>
          <w:p w14:paraId="033F1BA0" w14:textId="003E40B1" w:rsidR="002C5041" w:rsidRDefault="002C5041" w:rsidP="002C5041">
            <w:pPr>
              <w:cnfStyle w:val="100000000000" w:firstRow="1" w:lastRow="0" w:firstColumn="0" w:lastColumn="0" w:oddVBand="0" w:evenVBand="0" w:oddHBand="0" w:evenHBand="0" w:firstRowFirstColumn="0" w:firstRowLastColumn="0" w:lastRowFirstColumn="0" w:lastRowLastColumn="0"/>
            </w:pPr>
            <w:r>
              <w:t xml:space="preserve">Exam </w:t>
            </w:r>
            <w:r>
              <w:t>2</w:t>
            </w:r>
          </w:p>
        </w:tc>
        <w:tc>
          <w:tcPr>
            <w:tcW w:w="1870" w:type="dxa"/>
          </w:tcPr>
          <w:p w14:paraId="125653D5" w14:textId="7C6CB035" w:rsidR="002C5041" w:rsidRDefault="002C5041" w:rsidP="002C5041">
            <w:pPr>
              <w:cnfStyle w:val="100000000000" w:firstRow="1" w:lastRow="0" w:firstColumn="0" w:lastColumn="0" w:oddVBand="0" w:evenVBand="0" w:oddHBand="0" w:evenHBand="0" w:firstRowFirstColumn="0" w:firstRowLastColumn="0" w:lastRowFirstColumn="0" w:lastRowLastColumn="0"/>
            </w:pPr>
            <w:r>
              <w:t xml:space="preserve">Exam </w:t>
            </w:r>
            <w:r>
              <w:t>3</w:t>
            </w:r>
          </w:p>
        </w:tc>
        <w:tc>
          <w:tcPr>
            <w:tcW w:w="1870" w:type="dxa"/>
          </w:tcPr>
          <w:p w14:paraId="17B8E3E6" w14:textId="45796D20" w:rsidR="002C5041" w:rsidRDefault="002C5041" w:rsidP="002C5041">
            <w:pPr>
              <w:cnfStyle w:val="100000000000" w:firstRow="1" w:lastRow="0" w:firstColumn="0" w:lastColumn="0" w:oddVBand="0" w:evenVBand="0" w:oddHBand="0" w:evenHBand="0" w:firstRowFirstColumn="0" w:firstRowLastColumn="0" w:lastRowFirstColumn="0" w:lastRowLastColumn="0"/>
            </w:pPr>
            <w:r>
              <w:t>Final</w:t>
            </w:r>
          </w:p>
        </w:tc>
      </w:tr>
      <w:tr w:rsidR="002C5041" w:rsidRPr="004A043D" w14:paraId="123661B4" w14:textId="28B71132" w:rsidTr="00B76FEA">
        <w:tc>
          <w:tcPr>
            <w:cnfStyle w:val="001000000000" w:firstRow="0" w:lastRow="0" w:firstColumn="1" w:lastColumn="0" w:oddVBand="0" w:evenVBand="0" w:oddHBand="0" w:evenHBand="0" w:firstRowFirstColumn="0" w:firstRowLastColumn="0" w:lastRowFirstColumn="0" w:lastRowLastColumn="0"/>
            <w:tcW w:w="1870" w:type="dxa"/>
          </w:tcPr>
          <w:p w14:paraId="603B2879" w14:textId="60E8ADB7" w:rsidR="002C5041" w:rsidRPr="004A043D" w:rsidRDefault="0099764E" w:rsidP="002C5041">
            <w:pPr>
              <w:rPr>
                <w:b w:val="0"/>
                <w:bCs w:val="0"/>
              </w:rPr>
            </w:pPr>
            <w:r>
              <w:rPr>
                <w:bCs w:val="0"/>
              </w:rPr>
              <w:t>Erika</w:t>
            </w:r>
          </w:p>
        </w:tc>
        <w:tc>
          <w:tcPr>
            <w:tcW w:w="1870" w:type="dxa"/>
          </w:tcPr>
          <w:p w14:paraId="18E487B1" w14:textId="57195DAD" w:rsidR="002C5041" w:rsidRPr="004A043D" w:rsidRDefault="0099764E" w:rsidP="002C5041">
            <w:pPr>
              <w:cnfStyle w:val="000000000000" w:firstRow="0" w:lastRow="0" w:firstColumn="0" w:lastColumn="0" w:oddVBand="0" w:evenVBand="0" w:oddHBand="0" w:evenHBand="0" w:firstRowFirstColumn="0" w:firstRowLastColumn="0" w:lastRowFirstColumn="0" w:lastRowLastColumn="0"/>
            </w:pPr>
            <w:r>
              <w:t>9/12</w:t>
            </w:r>
          </w:p>
        </w:tc>
        <w:tc>
          <w:tcPr>
            <w:tcW w:w="1870" w:type="dxa"/>
          </w:tcPr>
          <w:p w14:paraId="12148332" w14:textId="1AC95BD6" w:rsidR="002C5041" w:rsidRPr="004A043D" w:rsidRDefault="0099764E" w:rsidP="002C5041">
            <w:pPr>
              <w:cnfStyle w:val="000000000000" w:firstRow="0" w:lastRow="0" w:firstColumn="0" w:lastColumn="0" w:oddVBand="0" w:evenVBand="0" w:oddHBand="0" w:evenHBand="0" w:firstRowFirstColumn="0" w:firstRowLastColumn="0" w:lastRowFirstColumn="0" w:lastRowLastColumn="0"/>
            </w:pPr>
            <w:r>
              <w:t>10/10</w:t>
            </w:r>
          </w:p>
        </w:tc>
        <w:tc>
          <w:tcPr>
            <w:tcW w:w="1870" w:type="dxa"/>
          </w:tcPr>
          <w:p w14:paraId="2C32B416" w14:textId="4929C86B" w:rsidR="002C5041" w:rsidRPr="004A043D" w:rsidRDefault="0099764E" w:rsidP="002C5041">
            <w:pPr>
              <w:cnfStyle w:val="000000000000" w:firstRow="0" w:lastRow="0" w:firstColumn="0" w:lastColumn="0" w:oddVBand="0" w:evenVBand="0" w:oddHBand="0" w:evenHBand="0" w:firstRowFirstColumn="0" w:firstRowLastColumn="0" w:lastRowFirstColumn="0" w:lastRowLastColumn="0"/>
            </w:pPr>
            <w:r>
              <w:t>11/7</w:t>
            </w:r>
          </w:p>
        </w:tc>
        <w:tc>
          <w:tcPr>
            <w:tcW w:w="1870" w:type="dxa"/>
          </w:tcPr>
          <w:p w14:paraId="121B6370" w14:textId="7176052D" w:rsidR="0099764E" w:rsidRPr="004A043D" w:rsidRDefault="0099764E" w:rsidP="002C5041">
            <w:pPr>
              <w:cnfStyle w:val="000000000000" w:firstRow="0" w:lastRow="0" w:firstColumn="0" w:lastColumn="0" w:oddVBand="0" w:evenVBand="0" w:oddHBand="0" w:evenHBand="0" w:firstRowFirstColumn="0" w:firstRowLastColumn="0" w:lastRowFirstColumn="0" w:lastRowLastColumn="0"/>
            </w:pPr>
            <w:r>
              <w:t>12/14</w:t>
            </w:r>
          </w:p>
        </w:tc>
      </w:tr>
      <w:tr w:rsidR="0099764E" w:rsidRPr="004A043D" w14:paraId="1EE73573" w14:textId="77777777" w:rsidTr="00B76FEA">
        <w:tc>
          <w:tcPr>
            <w:cnfStyle w:val="001000000000" w:firstRow="0" w:lastRow="0" w:firstColumn="1" w:lastColumn="0" w:oddVBand="0" w:evenVBand="0" w:oddHBand="0" w:evenHBand="0" w:firstRowFirstColumn="0" w:firstRowLastColumn="0" w:lastRowFirstColumn="0" w:lastRowLastColumn="0"/>
            <w:tcW w:w="1870" w:type="dxa"/>
          </w:tcPr>
          <w:p w14:paraId="5E6B219E" w14:textId="79A44DA1" w:rsidR="0099764E" w:rsidRDefault="0099764E" w:rsidP="002C5041">
            <w:pPr>
              <w:rPr>
                <w:bCs w:val="0"/>
              </w:rPr>
            </w:pPr>
            <w:r>
              <w:rPr>
                <w:bCs w:val="0"/>
              </w:rPr>
              <w:t>Maria</w:t>
            </w:r>
          </w:p>
        </w:tc>
        <w:tc>
          <w:tcPr>
            <w:tcW w:w="1870" w:type="dxa"/>
          </w:tcPr>
          <w:p w14:paraId="4EF58B21" w14:textId="14A7A185" w:rsidR="0099764E" w:rsidRDefault="0099764E" w:rsidP="002C5041">
            <w:pPr>
              <w:cnfStyle w:val="000000000000" w:firstRow="0" w:lastRow="0" w:firstColumn="0" w:lastColumn="0" w:oddVBand="0" w:evenVBand="0" w:oddHBand="0" w:evenHBand="0" w:firstRowFirstColumn="0" w:firstRowLastColumn="0" w:lastRowFirstColumn="0" w:lastRowLastColumn="0"/>
            </w:pPr>
            <w:r>
              <w:t>9/12</w:t>
            </w:r>
          </w:p>
        </w:tc>
        <w:tc>
          <w:tcPr>
            <w:tcW w:w="1870" w:type="dxa"/>
          </w:tcPr>
          <w:p w14:paraId="3CE75DEF" w14:textId="2A4460B1" w:rsidR="0099764E" w:rsidRDefault="0099764E" w:rsidP="002C5041">
            <w:pPr>
              <w:cnfStyle w:val="000000000000" w:firstRow="0" w:lastRow="0" w:firstColumn="0" w:lastColumn="0" w:oddVBand="0" w:evenVBand="0" w:oddHBand="0" w:evenHBand="0" w:firstRowFirstColumn="0" w:firstRowLastColumn="0" w:lastRowFirstColumn="0" w:lastRowLastColumn="0"/>
            </w:pPr>
            <w:r>
              <w:t>10/10</w:t>
            </w:r>
          </w:p>
        </w:tc>
        <w:tc>
          <w:tcPr>
            <w:tcW w:w="1870" w:type="dxa"/>
          </w:tcPr>
          <w:p w14:paraId="130B77B6" w14:textId="368A100C" w:rsidR="0099764E" w:rsidRDefault="0099764E" w:rsidP="002C5041">
            <w:pPr>
              <w:cnfStyle w:val="000000000000" w:firstRow="0" w:lastRow="0" w:firstColumn="0" w:lastColumn="0" w:oddVBand="0" w:evenVBand="0" w:oddHBand="0" w:evenHBand="0" w:firstRowFirstColumn="0" w:firstRowLastColumn="0" w:lastRowFirstColumn="0" w:lastRowLastColumn="0"/>
            </w:pPr>
            <w:r>
              <w:t>11/7</w:t>
            </w:r>
          </w:p>
        </w:tc>
        <w:tc>
          <w:tcPr>
            <w:tcW w:w="1870" w:type="dxa"/>
          </w:tcPr>
          <w:p w14:paraId="39FC4B72" w14:textId="12B70D0E" w:rsidR="0099764E" w:rsidRDefault="0099764E" w:rsidP="002C5041">
            <w:pPr>
              <w:cnfStyle w:val="000000000000" w:firstRow="0" w:lastRow="0" w:firstColumn="0" w:lastColumn="0" w:oddVBand="0" w:evenVBand="0" w:oddHBand="0" w:evenHBand="0" w:firstRowFirstColumn="0" w:firstRowLastColumn="0" w:lastRowFirstColumn="0" w:lastRowLastColumn="0"/>
            </w:pPr>
            <w:r>
              <w:t>12/13</w:t>
            </w:r>
          </w:p>
        </w:tc>
      </w:tr>
      <w:tr w:rsidR="0099764E" w:rsidRPr="004A043D" w14:paraId="71E1CDA0" w14:textId="77777777" w:rsidTr="00B76FEA">
        <w:tc>
          <w:tcPr>
            <w:cnfStyle w:val="001000000000" w:firstRow="0" w:lastRow="0" w:firstColumn="1" w:lastColumn="0" w:oddVBand="0" w:evenVBand="0" w:oddHBand="0" w:evenHBand="0" w:firstRowFirstColumn="0" w:firstRowLastColumn="0" w:lastRowFirstColumn="0" w:lastRowLastColumn="0"/>
            <w:tcW w:w="1870" w:type="dxa"/>
          </w:tcPr>
          <w:p w14:paraId="018B4B4C" w14:textId="279F1DA1" w:rsidR="0099764E" w:rsidRDefault="0099764E" w:rsidP="002C5041">
            <w:pPr>
              <w:rPr>
                <w:bCs w:val="0"/>
              </w:rPr>
            </w:pPr>
            <w:r>
              <w:rPr>
                <w:bCs w:val="0"/>
              </w:rPr>
              <w:t>Tommy</w:t>
            </w:r>
          </w:p>
        </w:tc>
        <w:tc>
          <w:tcPr>
            <w:tcW w:w="1870" w:type="dxa"/>
          </w:tcPr>
          <w:p w14:paraId="57D44A3F" w14:textId="01D06D00" w:rsidR="0099764E" w:rsidRDefault="0099764E" w:rsidP="002C5041">
            <w:pPr>
              <w:cnfStyle w:val="000000000000" w:firstRow="0" w:lastRow="0" w:firstColumn="0" w:lastColumn="0" w:oddVBand="0" w:evenVBand="0" w:oddHBand="0" w:evenHBand="0" w:firstRowFirstColumn="0" w:firstRowLastColumn="0" w:lastRowFirstColumn="0" w:lastRowLastColumn="0"/>
            </w:pPr>
            <w:r>
              <w:t>9/11</w:t>
            </w:r>
          </w:p>
        </w:tc>
        <w:tc>
          <w:tcPr>
            <w:tcW w:w="1870" w:type="dxa"/>
          </w:tcPr>
          <w:p w14:paraId="0631301A" w14:textId="113C44B7" w:rsidR="0099764E" w:rsidRDefault="0099764E" w:rsidP="002C5041">
            <w:pPr>
              <w:cnfStyle w:val="000000000000" w:firstRow="0" w:lastRow="0" w:firstColumn="0" w:lastColumn="0" w:oddVBand="0" w:evenVBand="0" w:oddHBand="0" w:evenHBand="0" w:firstRowFirstColumn="0" w:firstRowLastColumn="0" w:lastRowFirstColumn="0" w:lastRowLastColumn="0"/>
            </w:pPr>
            <w:r>
              <w:t>10/9</w:t>
            </w:r>
          </w:p>
        </w:tc>
        <w:tc>
          <w:tcPr>
            <w:tcW w:w="1870" w:type="dxa"/>
          </w:tcPr>
          <w:p w14:paraId="280F12E3" w14:textId="00C870C6" w:rsidR="0099764E" w:rsidRDefault="0099764E" w:rsidP="002C5041">
            <w:pPr>
              <w:cnfStyle w:val="000000000000" w:firstRow="0" w:lastRow="0" w:firstColumn="0" w:lastColumn="0" w:oddVBand="0" w:evenVBand="0" w:oddHBand="0" w:evenHBand="0" w:firstRowFirstColumn="0" w:firstRowLastColumn="0" w:lastRowFirstColumn="0" w:lastRowLastColumn="0"/>
            </w:pPr>
            <w:r>
              <w:t>11/6</w:t>
            </w:r>
          </w:p>
        </w:tc>
        <w:tc>
          <w:tcPr>
            <w:tcW w:w="1870" w:type="dxa"/>
          </w:tcPr>
          <w:p w14:paraId="65546634" w14:textId="5120E093" w:rsidR="0099764E" w:rsidRDefault="0099764E" w:rsidP="002C5041">
            <w:pPr>
              <w:cnfStyle w:val="000000000000" w:firstRow="0" w:lastRow="0" w:firstColumn="0" w:lastColumn="0" w:oddVBand="0" w:evenVBand="0" w:oddHBand="0" w:evenHBand="0" w:firstRowFirstColumn="0" w:firstRowLastColumn="0" w:lastRowFirstColumn="0" w:lastRowLastColumn="0"/>
            </w:pPr>
            <w:r>
              <w:t>12/11</w:t>
            </w:r>
          </w:p>
        </w:tc>
      </w:tr>
      <w:tr w:rsidR="0099764E" w:rsidRPr="004A043D" w14:paraId="4FED4D1A" w14:textId="77777777" w:rsidTr="00B76FEA">
        <w:tc>
          <w:tcPr>
            <w:cnfStyle w:val="001000000000" w:firstRow="0" w:lastRow="0" w:firstColumn="1" w:lastColumn="0" w:oddVBand="0" w:evenVBand="0" w:oddHBand="0" w:evenHBand="0" w:firstRowFirstColumn="0" w:firstRowLastColumn="0" w:lastRowFirstColumn="0" w:lastRowLastColumn="0"/>
            <w:tcW w:w="1870" w:type="dxa"/>
          </w:tcPr>
          <w:p w14:paraId="71B3C08E" w14:textId="7E2275DF" w:rsidR="0099764E" w:rsidRDefault="0099764E" w:rsidP="002C5041">
            <w:pPr>
              <w:rPr>
                <w:bCs w:val="0"/>
              </w:rPr>
            </w:pPr>
            <w:r>
              <w:rPr>
                <w:bCs w:val="0"/>
              </w:rPr>
              <w:t>Topics covered:</w:t>
            </w:r>
          </w:p>
        </w:tc>
        <w:tc>
          <w:tcPr>
            <w:tcW w:w="1870" w:type="dxa"/>
          </w:tcPr>
          <w:p w14:paraId="17EF083E" w14:textId="693C5EF1" w:rsidR="0099764E" w:rsidRDefault="0099764E" w:rsidP="002C5041">
            <w:pPr>
              <w:cnfStyle w:val="000000000000" w:firstRow="0" w:lastRow="0" w:firstColumn="0" w:lastColumn="0" w:oddVBand="0" w:evenVBand="0" w:oddHBand="0" w:evenHBand="0" w:firstRowFirstColumn="0" w:firstRowLastColumn="0" w:lastRowFirstColumn="0" w:lastRowLastColumn="0"/>
            </w:pPr>
            <w:r>
              <w:t>Ch 1-5</w:t>
            </w:r>
          </w:p>
        </w:tc>
        <w:tc>
          <w:tcPr>
            <w:tcW w:w="1870" w:type="dxa"/>
          </w:tcPr>
          <w:p w14:paraId="481BE15A" w14:textId="1E0BC760" w:rsidR="0099764E" w:rsidRDefault="0099764E" w:rsidP="002C5041">
            <w:pPr>
              <w:cnfStyle w:val="000000000000" w:firstRow="0" w:lastRow="0" w:firstColumn="0" w:lastColumn="0" w:oddVBand="0" w:evenVBand="0" w:oddHBand="0" w:evenHBand="0" w:firstRowFirstColumn="0" w:firstRowLastColumn="0" w:lastRowFirstColumn="0" w:lastRowLastColumn="0"/>
            </w:pPr>
            <w:r>
              <w:t xml:space="preserve">Ch </w:t>
            </w:r>
            <w:r w:rsidR="006C27CC">
              <w:t>6-9</w:t>
            </w:r>
          </w:p>
        </w:tc>
        <w:tc>
          <w:tcPr>
            <w:tcW w:w="1870" w:type="dxa"/>
          </w:tcPr>
          <w:p w14:paraId="70A127B0" w14:textId="6876EC60" w:rsidR="0099764E" w:rsidRDefault="006C27CC" w:rsidP="002C5041">
            <w:pPr>
              <w:cnfStyle w:val="000000000000" w:firstRow="0" w:lastRow="0" w:firstColumn="0" w:lastColumn="0" w:oddVBand="0" w:evenVBand="0" w:oddHBand="0" w:evenHBand="0" w:firstRowFirstColumn="0" w:firstRowLastColumn="0" w:lastRowFirstColumn="0" w:lastRowLastColumn="0"/>
            </w:pPr>
            <w:r>
              <w:t>Ch 10-12</w:t>
            </w:r>
            <w:r>
              <w:br/>
              <w:t>&amp; Culture</w:t>
            </w:r>
          </w:p>
        </w:tc>
        <w:tc>
          <w:tcPr>
            <w:tcW w:w="1870" w:type="dxa"/>
          </w:tcPr>
          <w:p w14:paraId="717C7DA6" w14:textId="00542069" w:rsidR="0099764E" w:rsidRDefault="006C27CC" w:rsidP="002C5041">
            <w:pPr>
              <w:cnfStyle w:val="000000000000" w:firstRow="0" w:lastRow="0" w:firstColumn="0" w:lastColumn="0" w:oddVBand="0" w:evenVBand="0" w:oddHBand="0" w:evenHBand="0" w:firstRowFirstColumn="0" w:firstRowLastColumn="0" w:lastRowFirstColumn="0" w:lastRowLastColumn="0"/>
            </w:pPr>
            <w:r>
              <w:t>All</w:t>
            </w:r>
          </w:p>
        </w:tc>
      </w:tr>
      <w:tr w:rsidR="0099764E" w:rsidRPr="004A043D" w14:paraId="2067CDA8" w14:textId="77777777" w:rsidTr="00B76FEA">
        <w:tc>
          <w:tcPr>
            <w:cnfStyle w:val="001000000000" w:firstRow="0" w:lastRow="0" w:firstColumn="1" w:lastColumn="0" w:oddVBand="0" w:evenVBand="0" w:oddHBand="0" w:evenHBand="0" w:firstRowFirstColumn="0" w:firstRowLastColumn="0" w:lastRowFirstColumn="0" w:lastRowLastColumn="0"/>
            <w:tcW w:w="1870" w:type="dxa"/>
          </w:tcPr>
          <w:p w14:paraId="6A8D3743" w14:textId="2A792DB2" w:rsidR="0099764E" w:rsidRDefault="006C27CC" w:rsidP="002C5041">
            <w:pPr>
              <w:rPr>
                <w:bCs w:val="0"/>
              </w:rPr>
            </w:pPr>
            <w:r>
              <w:rPr>
                <w:bCs w:val="0"/>
              </w:rPr>
              <w:t>Online</w:t>
            </w:r>
          </w:p>
        </w:tc>
        <w:tc>
          <w:tcPr>
            <w:tcW w:w="1870" w:type="dxa"/>
          </w:tcPr>
          <w:p w14:paraId="468DF7D5" w14:textId="4A98EAD1" w:rsidR="0099764E" w:rsidRDefault="006C27CC" w:rsidP="002C5041">
            <w:pPr>
              <w:cnfStyle w:val="000000000000" w:firstRow="0" w:lastRow="0" w:firstColumn="0" w:lastColumn="0" w:oddVBand="0" w:evenVBand="0" w:oddHBand="0" w:evenHBand="0" w:firstRowFirstColumn="0" w:firstRowLastColumn="0" w:lastRowFirstColumn="0" w:lastRowLastColumn="0"/>
            </w:pPr>
            <w:r>
              <w:t>9/29</w:t>
            </w:r>
          </w:p>
        </w:tc>
        <w:tc>
          <w:tcPr>
            <w:tcW w:w="1870" w:type="dxa"/>
          </w:tcPr>
          <w:p w14:paraId="4F696ED5" w14:textId="08A10473" w:rsidR="0099764E" w:rsidRDefault="006C27CC" w:rsidP="002C5041">
            <w:pPr>
              <w:cnfStyle w:val="000000000000" w:firstRow="0" w:lastRow="0" w:firstColumn="0" w:lastColumn="0" w:oddVBand="0" w:evenVBand="0" w:oddHBand="0" w:evenHBand="0" w:firstRowFirstColumn="0" w:firstRowLastColumn="0" w:lastRowFirstColumn="0" w:lastRowLastColumn="0"/>
            </w:pPr>
            <w:r>
              <w:t>12/1</w:t>
            </w:r>
          </w:p>
        </w:tc>
        <w:tc>
          <w:tcPr>
            <w:tcW w:w="1870" w:type="dxa"/>
          </w:tcPr>
          <w:p w14:paraId="1ACDD406" w14:textId="77777777" w:rsidR="0099764E" w:rsidRDefault="0099764E" w:rsidP="002C5041">
            <w:pPr>
              <w:cnfStyle w:val="000000000000" w:firstRow="0" w:lastRow="0" w:firstColumn="0" w:lastColumn="0" w:oddVBand="0" w:evenVBand="0" w:oddHBand="0" w:evenHBand="0" w:firstRowFirstColumn="0" w:firstRowLastColumn="0" w:lastRowFirstColumn="0" w:lastRowLastColumn="0"/>
            </w:pPr>
          </w:p>
        </w:tc>
        <w:tc>
          <w:tcPr>
            <w:tcW w:w="1870" w:type="dxa"/>
          </w:tcPr>
          <w:p w14:paraId="654B9A35" w14:textId="606A0C97" w:rsidR="0099764E" w:rsidRDefault="006C27CC" w:rsidP="002C5041">
            <w:pPr>
              <w:cnfStyle w:val="000000000000" w:firstRow="0" w:lastRow="0" w:firstColumn="0" w:lastColumn="0" w:oddVBand="0" w:evenVBand="0" w:oddHBand="0" w:evenHBand="0" w:firstRowFirstColumn="0" w:firstRowLastColumn="0" w:lastRowFirstColumn="0" w:lastRowLastColumn="0"/>
            </w:pPr>
            <w:r>
              <w:t>12/15</w:t>
            </w:r>
          </w:p>
        </w:tc>
      </w:tr>
      <w:tr w:rsidR="0099764E" w:rsidRPr="004A043D" w14:paraId="640D25D7" w14:textId="77777777" w:rsidTr="00B76FEA">
        <w:tc>
          <w:tcPr>
            <w:cnfStyle w:val="001000000000" w:firstRow="0" w:lastRow="0" w:firstColumn="1" w:lastColumn="0" w:oddVBand="0" w:evenVBand="0" w:oddHBand="0" w:evenHBand="0" w:firstRowFirstColumn="0" w:firstRowLastColumn="0" w:lastRowFirstColumn="0" w:lastRowLastColumn="0"/>
            <w:tcW w:w="1870" w:type="dxa"/>
          </w:tcPr>
          <w:p w14:paraId="3DF9E1CD" w14:textId="42206AA0" w:rsidR="0099764E" w:rsidRDefault="006C27CC" w:rsidP="002C5041">
            <w:pPr>
              <w:rPr>
                <w:bCs w:val="0"/>
              </w:rPr>
            </w:pPr>
            <w:r>
              <w:rPr>
                <w:bCs w:val="0"/>
              </w:rPr>
              <w:t>Module Covered</w:t>
            </w:r>
          </w:p>
        </w:tc>
        <w:tc>
          <w:tcPr>
            <w:tcW w:w="1870" w:type="dxa"/>
          </w:tcPr>
          <w:p w14:paraId="36584041" w14:textId="0D0FF745" w:rsidR="0099764E" w:rsidRDefault="006C27CC" w:rsidP="002C5041">
            <w:pPr>
              <w:cnfStyle w:val="000000000000" w:firstRow="0" w:lastRow="0" w:firstColumn="0" w:lastColumn="0" w:oddVBand="0" w:evenVBand="0" w:oddHBand="0" w:evenHBand="0" w:firstRowFirstColumn="0" w:firstRowLastColumn="0" w:lastRowFirstColumn="0" w:lastRowLastColumn="0"/>
            </w:pPr>
            <w:r>
              <w:t>1-8</w:t>
            </w:r>
          </w:p>
        </w:tc>
        <w:tc>
          <w:tcPr>
            <w:tcW w:w="1870" w:type="dxa"/>
          </w:tcPr>
          <w:p w14:paraId="72A5BBBA" w14:textId="226EC05E" w:rsidR="0099764E" w:rsidRDefault="006C27CC" w:rsidP="002C5041">
            <w:pPr>
              <w:cnfStyle w:val="000000000000" w:firstRow="0" w:lastRow="0" w:firstColumn="0" w:lastColumn="0" w:oddVBand="0" w:evenVBand="0" w:oddHBand="0" w:evenHBand="0" w:firstRowFirstColumn="0" w:firstRowLastColumn="0" w:lastRowFirstColumn="0" w:lastRowLastColumn="0"/>
            </w:pPr>
            <w:r>
              <w:t>9-15</w:t>
            </w:r>
          </w:p>
        </w:tc>
        <w:tc>
          <w:tcPr>
            <w:tcW w:w="1870" w:type="dxa"/>
          </w:tcPr>
          <w:p w14:paraId="5B1FBEA9" w14:textId="77777777" w:rsidR="0099764E" w:rsidRDefault="0099764E" w:rsidP="002C5041">
            <w:pPr>
              <w:cnfStyle w:val="000000000000" w:firstRow="0" w:lastRow="0" w:firstColumn="0" w:lastColumn="0" w:oddVBand="0" w:evenVBand="0" w:oddHBand="0" w:evenHBand="0" w:firstRowFirstColumn="0" w:firstRowLastColumn="0" w:lastRowFirstColumn="0" w:lastRowLastColumn="0"/>
            </w:pPr>
          </w:p>
        </w:tc>
        <w:tc>
          <w:tcPr>
            <w:tcW w:w="1870" w:type="dxa"/>
          </w:tcPr>
          <w:p w14:paraId="6BE24F67" w14:textId="25999C00" w:rsidR="0099764E" w:rsidRDefault="006C27CC" w:rsidP="002C5041">
            <w:pPr>
              <w:cnfStyle w:val="000000000000" w:firstRow="0" w:lastRow="0" w:firstColumn="0" w:lastColumn="0" w:oddVBand="0" w:evenVBand="0" w:oddHBand="0" w:evenHBand="0" w:firstRowFirstColumn="0" w:firstRowLastColumn="0" w:lastRowFirstColumn="0" w:lastRowLastColumn="0"/>
            </w:pPr>
            <w:r>
              <w:t>All</w:t>
            </w:r>
          </w:p>
        </w:tc>
      </w:tr>
    </w:tbl>
    <w:p w14:paraId="6B4C199F" w14:textId="77777777" w:rsidR="00AC4F61" w:rsidRPr="004A043D" w:rsidRDefault="00AC4F61" w:rsidP="00B236EA"/>
    <w:sectPr w:rsidR="00AC4F61" w:rsidRPr="004A0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250.5pt" o:bullet="t">
        <v:imagedata r:id="rId1" o:title="Blue_Tags_Arrows"/>
      </v:shape>
    </w:pict>
  </w:numPicBullet>
  <w:abstractNum w:abstractNumId="0" w15:restartNumberingAfterBreak="0">
    <w:nsid w:val="0AFA56F1"/>
    <w:multiLevelType w:val="hybridMultilevel"/>
    <w:tmpl w:val="41E6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17A15"/>
    <w:multiLevelType w:val="hybridMultilevel"/>
    <w:tmpl w:val="9D50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87BD4"/>
    <w:multiLevelType w:val="hybridMultilevel"/>
    <w:tmpl w:val="90EAF6E2"/>
    <w:lvl w:ilvl="0" w:tplc="E94CBC1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E14FA"/>
    <w:multiLevelType w:val="hybridMultilevel"/>
    <w:tmpl w:val="EDDEDFC6"/>
    <w:lvl w:ilvl="0" w:tplc="5B646A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572F9"/>
    <w:multiLevelType w:val="hybridMultilevel"/>
    <w:tmpl w:val="0278F090"/>
    <w:lvl w:ilvl="0" w:tplc="E94CBC1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95349E"/>
    <w:multiLevelType w:val="hybridMultilevel"/>
    <w:tmpl w:val="A0C6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7782C"/>
    <w:multiLevelType w:val="hybridMultilevel"/>
    <w:tmpl w:val="1DE4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28331">
    <w:abstractNumId w:val="2"/>
  </w:num>
  <w:num w:numId="2" w16cid:durableId="830751055">
    <w:abstractNumId w:val="4"/>
  </w:num>
  <w:num w:numId="3" w16cid:durableId="1863085084">
    <w:abstractNumId w:val="3"/>
  </w:num>
  <w:num w:numId="4" w16cid:durableId="1704282223">
    <w:abstractNumId w:val="0"/>
  </w:num>
  <w:num w:numId="5" w16cid:durableId="428089615">
    <w:abstractNumId w:val="5"/>
  </w:num>
  <w:num w:numId="6" w16cid:durableId="2109349759">
    <w:abstractNumId w:val="6"/>
  </w:num>
  <w:num w:numId="7" w16cid:durableId="112986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WVUPaleBone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35"/>
    <w:rsid w:val="00021997"/>
    <w:rsid w:val="00032767"/>
    <w:rsid w:val="00041474"/>
    <w:rsid w:val="0006400B"/>
    <w:rsid w:val="000734E4"/>
    <w:rsid w:val="00083C18"/>
    <w:rsid w:val="000B26C3"/>
    <w:rsid w:val="000C4CF6"/>
    <w:rsid w:val="000C70F4"/>
    <w:rsid w:val="000C7274"/>
    <w:rsid w:val="000D1D31"/>
    <w:rsid w:val="000E0ECA"/>
    <w:rsid w:val="0011120E"/>
    <w:rsid w:val="00120EAC"/>
    <w:rsid w:val="001258B5"/>
    <w:rsid w:val="00137E67"/>
    <w:rsid w:val="00140DE9"/>
    <w:rsid w:val="001845A9"/>
    <w:rsid w:val="00191C38"/>
    <w:rsid w:val="00193821"/>
    <w:rsid w:val="001B2D0D"/>
    <w:rsid w:val="001B4826"/>
    <w:rsid w:val="001B48DE"/>
    <w:rsid w:val="001B7D15"/>
    <w:rsid w:val="001C3C62"/>
    <w:rsid w:val="002015F5"/>
    <w:rsid w:val="002050B8"/>
    <w:rsid w:val="00245F93"/>
    <w:rsid w:val="002521CA"/>
    <w:rsid w:val="00262966"/>
    <w:rsid w:val="00283E39"/>
    <w:rsid w:val="00284584"/>
    <w:rsid w:val="002B2D04"/>
    <w:rsid w:val="002C10A3"/>
    <w:rsid w:val="002C5041"/>
    <w:rsid w:val="002D36A1"/>
    <w:rsid w:val="002D6128"/>
    <w:rsid w:val="002E2EBA"/>
    <w:rsid w:val="002E367B"/>
    <w:rsid w:val="003211FA"/>
    <w:rsid w:val="0035572F"/>
    <w:rsid w:val="00365ADD"/>
    <w:rsid w:val="00370C6A"/>
    <w:rsid w:val="00384F99"/>
    <w:rsid w:val="003B3277"/>
    <w:rsid w:val="003B7608"/>
    <w:rsid w:val="003D77BC"/>
    <w:rsid w:val="003F32BA"/>
    <w:rsid w:val="00443A72"/>
    <w:rsid w:val="00445F07"/>
    <w:rsid w:val="00464034"/>
    <w:rsid w:val="0048284B"/>
    <w:rsid w:val="00485CE8"/>
    <w:rsid w:val="00492E3E"/>
    <w:rsid w:val="004A043D"/>
    <w:rsid w:val="004A2086"/>
    <w:rsid w:val="004B4897"/>
    <w:rsid w:val="004D002A"/>
    <w:rsid w:val="004D158C"/>
    <w:rsid w:val="004E294F"/>
    <w:rsid w:val="004F4CBE"/>
    <w:rsid w:val="00521E98"/>
    <w:rsid w:val="0052566B"/>
    <w:rsid w:val="0055665C"/>
    <w:rsid w:val="00573D1C"/>
    <w:rsid w:val="00595B84"/>
    <w:rsid w:val="005B2B2D"/>
    <w:rsid w:val="005E0397"/>
    <w:rsid w:val="0060098F"/>
    <w:rsid w:val="00626583"/>
    <w:rsid w:val="006558EF"/>
    <w:rsid w:val="006775E8"/>
    <w:rsid w:val="006815A5"/>
    <w:rsid w:val="00681FFB"/>
    <w:rsid w:val="006C27CC"/>
    <w:rsid w:val="006C3FB8"/>
    <w:rsid w:val="0070009D"/>
    <w:rsid w:val="007014F6"/>
    <w:rsid w:val="00717B23"/>
    <w:rsid w:val="00720D2B"/>
    <w:rsid w:val="00727EEA"/>
    <w:rsid w:val="00752FC4"/>
    <w:rsid w:val="00767BD9"/>
    <w:rsid w:val="007B56DB"/>
    <w:rsid w:val="007C4C68"/>
    <w:rsid w:val="007C5134"/>
    <w:rsid w:val="007D276E"/>
    <w:rsid w:val="007E3AA7"/>
    <w:rsid w:val="007E3EB0"/>
    <w:rsid w:val="0080030D"/>
    <w:rsid w:val="00843A64"/>
    <w:rsid w:val="00852497"/>
    <w:rsid w:val="008861AD"/>
    <w:rsid w:val="0088719B"/>
    <w:rsid w:val="008B2865"/>
    <w:rsid w:val="008C671E"/>
    <w:rsid w:val="008C7F00"/>
    <w:rsid w:val="008D5368"/>
    <w:rsid w:val="008D5683"/>
    <w:rsid w:val="008E23AD"/>
    <w:rsid w:val="009247A9"/>
    <w:rsid w:val="00934890"/>
    <w:rsid w:val="00934FFE"/>
    <w:rsid w:val="0094075F"/>
    <w:rsid w:val="009440C7"/>
    <w:rsid w:val="0099764E"/>
    <w:rsid w:val="009C49ED"/>
    <w:rsid w:val="009E4035"/>
    <w:rsid w:val="009E4291"/>
    <w:rsid w:val="00A15076"/>
    <w:rsid w:val="00A20AF3"/>
    <w:rsid w:val="00A23955"/>
    <w:rsid w:val="00A25C3A"/>
    <w:rsid w:val="00A35FFA"/>
    <w:rsid w:val="00A969DF"/>
    <w:rsid w:val="00AA4625"/>
    <w:rsid w:val="00AB13B7"/>
    <w:rsid w:val="00AC4F61"/>
    <w:rsid w:val="00AF01D0"/>
    <w:rsid w:val="00AF3C90"/>
    <w:rsid w:val="00B236EA"/>
    <w:rsid w:val="00B76FEA"/>
    <w:rsid w:val="00B8312F"/>
    <w:rsid w:val="00B87339"/>
    <w:rsid w:val="00B94763"/>
    <w:rsid w:val="00B9504B"/>
    <w:rsid w:val="00B96C1B"/>
    <w:rsid w:val="00B97300"/>
    <w:rsid w:val="00BB3ADA"/>
    <w:rsid w:val="00BC764F"/>
    <w:rsid w:val="00BF629E"/>
    <w:rsid w:val="00C01C78"/>
    <w:rsid w:val="00C14FEE"/>
    <w:rsid w:val="00C73874"/>
    <w:rsid w:val="00C75962"/>
    <w:rsid w:val="00CA5EC0"/>
    <w:rsid w:val="00CB1129"/>
    <w:rsid w:val="00CD2521"/>
    <w:rsid w:val="00CF15F9"/>
    <w:rsid w:val="00D00671"/>
    <w:rsid w:val="00D20A82"/>
    <w:rsid w:val="00D344A6"/>
    <w:rsid w:val="00D35AE0"/>
    <w:rsid w:val="00D443EA"/>
    <w:rsid w:val="00D54207"/>
    <w:rsid w:val="00D6634D"/>
    <w:rsid w:val="00D752A4"/>
    <w:rsid w:val="00D76EA6"/>
    <w:rsid w:val="00DC6C6E"/>
    <w:rsid w:val="00DE4788"/>
    <w:rsid w:val="00DE4A7F"/>
    <w:rsid w:val="00E11948"/>
    <w:rsid w:val="00E23DDC"/>
    <w:rsid w:val="00E42D93"/>
    <w:rsid w:val="00E43E48"/>
    <w:rsid w:val="00E53D67"/>
    <w:rsid w:val="00E56129"/>
    <w:rsid w:val="00EA0CB4"/>
    <w:rsid w:val="00EB2A17"/>
    <w:rsid w:val="00EB71B3"/>
    <w:rsid w:val="00EE3E8D"/>
    <w:rsid w:val="00F000B4"/>
    <w:rsid w:val="00F159F8"/>
    <w:rsid w:val="00F26CD5"/>
    <w:rsid w:val="00F62318"/>
    <w:rsid w:val="00FB0939"/>
    <w:rsid w:val="00FD534A"/>
    <w:rsid w:val="00FD54F3"/>
    <w:rsid w:val="00FF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8447"/>
  <w15:chartTrackingRefBased/>
  <w15:docId w15:val="{3705DE28-0221-4CAB-A96F-90B4DD01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72"/>
    <w:pPr>
      <w:spacing w:before="120" w:after="120"/>
    </w:pPr>
    <w:rPr>
      <w:rFonts w:ascii="Times New Roman" w:hAnsi="Times New Roman" w:cs="Arial"/>
    </w:rPr>
  </w:style>
  <w:style w:type="paragraph" w:styleId="Heading1">
    <w:name w:val="heading 1"/>
    <w:basedOn w:val="Normal"/>
    <w:next w:val="Normal"/>
    <w:link w:val="Heading1Char"/>
    <w:uiPriority w:val="9"/>
    <w:qFormat/>
    <w:rsid w:val="001B7D15"/>
    <w:pPr>
      <w:keepNext/>
      <w:keepLines/>
      <w:spacing w:before="360" w:after="80"/>
      <w:outlineLvl w:val="0"/>
    </w:pPr>
    <w:rPr>
      <w:rFonts w:eastAsiaTheme="majorEastAsia" w:cstheme="majorBidi"/>
      <w:b/>
      <w:spacing w:val="10"/>
      <w:kern w:val="0"/>
      <w:sz w:val="26"/>
      <w:szCs w:val="40"/>
    </w:rPr>
  </w:style>
  <w:style w:type="paragraph" w:styleId="Heading2">
    <w:name w:val="heading 2"/>
    <w:basedOn w:val="Normal"/>
    <w:next w:val="Normal"/>
    <w:link w:val="Heading2Char"/>
    <w:uiPriority w:val="9"/>
    <w:unhideWhenUsed/>
    <w:qFormat/>
    <w:rsid w:val="001B7D15"/>
    <w:pPr>
      <w:keepNext/>
      <w:keepLines/>
      <w:pBdr>
        <w:bottom w:val="single" w:sz="4" w:space="1" w:color="auto"/>
      </w:pBdr>
      <w:spacing w:before="240" w:after="80"/>
      <w:outlineLvl w:val="1"/>
    </w:pPr>
    <w:rPr>
      <w:rFonts w:eastAsiaTheme="majorEastAsia" w:cstheme="majorBidi"/>
      <w:b/>
      <w:spacing w:val="10"/>
      <w:kern w:val="0"/>
      <w:sz w:val="26"/>
      <w:szCs w:val="32"/>
    </w:rPr>
  </w:style>
  <w:style w:type="paragraph" w:styleId="Heading3">
    <w:name w:val="heading 3"/>
    <w:basedOn w:val="Normal"/>
    <w:next w:val="Normal"/>
    <w:link w:val="Heading3Char"/>
    <w:uiPriority w:val="9"/>
    <w:unhideWhenUsed/>
    <w:qFormat/>
    <w:rsid w:val="00284584"/>
    <w:pPr>
      <w:keepNext/>
      <w:keepLines/>
      <w:spacing w:before="240" w:after="80"/>
      <w:outlineLvl w:val="2"/>
    </w:pPr>
    <w:rPr>
      <w:rFonts w:eastAsiaTheme="majorEastAsia" w:cstheme="majorBidi"/>
      <w:b/>
      <w:color w:val="000000" w:themeColor="text1"/>
      <w:spacing w:val="10"/>
      <w:kern w:val="0"/>
      <w:szCs w:val="28"/>
    </w:rPr>
  </w:style>
  <w:style w:type="paragraph" w:styleId="Heading4">
    <w:name w:val="heading 4"/>
    <w:basedOn w:val="Normal"/>
    <w:next w:val="Normal"/>
    <w:link w:val="Heading4Char"/>
    <w:uiPriority w:val="9"/>
    <w:unhideWhenUsed/>
    <w:qFormat/>
    <w:rsid w:val="00284584"/>
    <w:pPr>
      <w:keepNext/>
      <w:keepLines/>
      <w:spacing w:before="200" w:after="100"/>
      <w:outlineLvl w:val="3"/>
    </w:pPr>
    <w:rPr>
      <w:rFonts w:eastAsiaTheme="majorEastAsia" w:cstheme="majorBidi"/>
      <w:b/>
      <w:iCs/>
      <w:color w:val="1C2B39"/>
      <w:spacing w:val="5"/>
    </w:rPr>
  </w:style>
  <w:style w:type="paragraph" w:styleId="Heading5">
    <w:name w:val="heading 5"/>
    <w:basedOn w:val="Normal"/>
    <w:next w:val="Normal"/>
    <w:link w:val="Heading5Char"/>
    <w:uiPriority w:val="9"/>
    <w:unhideWhenUsed/>
    <w:qFormat/>
    <w:rsid w:val="00284584"/>
    <w:pPr>
      <w:keepNext/>
      <w:keepLines/>
      <w:spacing w:before="160" w:after="40"/>
      <w:outlineLvl w:val="4"/>
    </w:pPr>
    <w:rPr>
      <w:rFonts w:eastAsiaTheme="majorEastAsia" w:cstheme="majorBidi"/>
      <w:color w:val="1C2B39"/>
      <w:spacing w:val="5"/>
      <w:kern w:val="0"/>
    </w:rPr>
  </w:style>
  <w:style w:type="paragraph" w:styleId="Heading6">
    <w:name w:val="heading 6"/>
    <w:basedOn w:val="Normal"/>
    <w:next w:val="Normal"/>
    <w:link w:val="Heading6Char"/>
    <w:uiPriority w:val="9"/>
    <w:unhideWhenUsed/>
    <w:qFormat/>
    <w:rsid w:val="00E43E48"/>
    <w:pPr>
      <w:keepNext/>
      <w:keepLines/>
      <w:spacing w:after="0"/>
      <w:outlineLvl w:val="5"/>
    </w:pPr>
    <w:rPr>
      <w:rFonts w:eastAsiaTheme="majorEastAsia" w:cstheme="majorBidi"/>
      <w:iCs/>
      <w:color w:val="554741"/>
      <w:spacing w:val="5"/>
      <w:kern w:val="0"/>
      <w:sz w:val="22"/>
    </w:rPr>
  </w:style>
  <w:style w:type="paragraph" w:styleId="Heading7">
    <w:name w:val="heading 7"/>
    <w:basedOn w:val="Normal"/>
    <w:next w:val="Normal"/>
    <w:link w:val="Heading7Char"/>
    <w:uiPriority w:val="9"/>
    <w:semiHidden/>
    <w:unhideWhenUsed/>
    <w:rsid w:val="009E4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9E4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rsid w:val="009E4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D15"/>
    <w:rPr>
      <w:rFonts w:ascii="Times New Roman" w:eastAsiaTheme="majorEastAsia" w:hAnsi="Times New Roman" w:cstheme="majorBidi"/>
      <w:b/>
      <w:spacing w:val="10"/>
      <w:kern w:val="0"/>
      <w:sz w:val="26"/>
      <w:szCs w:val="40"/>
    </w:rPr>
  </w:style>
  <w:style w:type="character" w:customStyle="1" w:styleId="Heading2Char">
    <w:name w:val="Heading 2 Char"/>
    <w:basedOn w:val="DefaultParagraphFont"/>
    <w:link w:val="Heading2"/>
    <w:uiPriority w:val="9"/>
    <w:rsid w:val="001B7D15"/>
    <w:rPr>
      <w:rFonts w:ascii="Times New Roman" w:eastAsiaTheme="majorEastAsia" w:hAnsi="Times New Roman" w:cstheme="majorBidi"/>
      <w:b/>
      <w:spacing w:val="10"/>
      <w:kern w:val="0"/>
      <w:sz w:val="26"/>
      <w:szCs w:val="32"/>
    </w:rPr>
  </w:style>
  <w:style w:type="character" w:customStyle="1" w:styleId="Heading3Char">
    <w:name w:val="Heading 3 Char"/>
    <w:basedOn w:val="DefaultParagraphFont"/>
    <w:link w:val="Heading3"/>
    <w:uiPriority w:val="9"/>
    <w:rsid w:val="00284584"/>
    <w:rPr>
      <w:rFonts w:ascii="Times New Roman" w:eastAsiaTheme="majorEastAsia" w:hAnsi="Times New Roman" w:cstheme="majorBidi"/>
      <w:b/>
      <w:color w:val="000000" w:themeColor="text1"/>
      <w:spacing w:val="10"/>
      <w:kern w:val="0"/>
      <w:szCs w:val="28"/>
    </w:rPr>
  </w:style>
  <w:style w:type="character" w:customStyle="1" w:styleId="Heading4Char">
    <w:name w:val="Heading 4 Char"/>
    <w:basedOn w:val="DefaultParagraphFont"/>
    <w:link w:val="Heading4"/>
    <w:uiPriority w:val="9"/>
    <w:rsid w:val="00284584"/>
    <w:rPr>
      <w:rFonts w:ascii="Times New Roman" w:eastAsiaTheme="majorEastAsia" w:hAnsi="Times New Roman" w:cstheme="majorBidi"/>
      <w:b/>
      <w:iCs/>
      <w:color w:val="1C2B39"/>
      <w:spacing w:val="5"/>
    </w:rPr>
  </w:style>
  <w:style w:type="character" w:customStyle="1" w:styleId="Heading5Char">
    <w:name w:val="Heading 5 Char"/>
    <w:basedOn w:val="DefaultParagraphFont"/>
    <w:link w:val="Heading5"/>
    <w:uiPriority w:val="9"/>
    <w:rsid w:val="00284584"/>
    <w:rPr>
      <w:rFonts w:ascii="Times New Roman" w:eastAsiaTheme="majorEastAsia" w:hAnsi="Times New Roman" w:cstheme="majorBidi"/>
      <w:color w:val="1C2B39"/>
      <w:spacing w:val="5"/>
      <w:kern w:val="0"/>
    </w:rPr>
  </w:style>
  <w:style w:type="character" w:customStyle="1" w:styleId="Heading6Char">
    <w:name w:val="Heading 6 Char"/>
    <w:basedOn w:val="DefaultParagraphFont"/>
    <w:link w:val="Heading6"/>
    <w:uiPriority w:val="9"/>
    <w:rsid w:val="00E43E48"/>
    <w:rPr>
      <w:rFonts w:ascii="Times New Roman" w:eastAsiaTheme="majorEastAsia" w:hAnsi="Times New Roman" w:cstheme="majorBidi"/>
      <w:iCs/>
      <w:color w:val="554741"/>
      <w:spacing w:val="5"/>
      <w:kern w:val="0"/>
      <w:sz w:val="22"/>
    </w:rPr>
  </w:style>
  <w:style w:type="character" w:customStyle="1" w:styleId="Heading7Char">
    <w:name w:val="Heading 7 Char"/>
    <w:basedOn w:val="DefaultParagraphFont"/>
    <w:link w:val="Heading7"/>
    <w:uiPriority w:val="9"/>
    <w:semiHidden/>
    <w:rsid w:val="009E4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035"/>
    <w:rPr>
      <w:rFonts w:eastAsiaTheme="majorEastAsia" w:cstheme="majorBidi"/>
      <w:color w:val="272727" w:themeColor="text1" w:themeTint="D8"/>
    </w:rPr>
  </w:style>
  <w:style w:type="paragraph" w:styleId="Title">
    <w:name w:val="Title"/>
    <w:basedOn w:val="Normal"/>
    <w:next w:val="Normal"/>
    <w:link w:val="TitleChar"/>
    <w:uiPriority w:val="10"/>
    <w:rsid w:val="009E4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E4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035"/>
    <w:pPr>
      <w:spacing w:before="160"/>
      <w:jc w:val="center"/>
    </w:pPr>
    <w:rPr>
      <w:i/>
      <w:iCs/>
      <w:color w:val="404040" w:themeColor="text1" w:themeTint="BF"/>
    </w:rPr>
  </w:style>
  <w:style w:type="character" w:customStyle="1" w:styleId="QuoteChar">
    <w:name w:val="Quote Char"/>
    <w:basedOn w:val="DefaultParagraphFont"/>
    <w:link w:val="Quote"/>
    <w:uiPriority w:val="29"/>
    <w:rsid w:val="009E4035"/>
    <w:rPr>
      <w:i/>
      <w:iCs/>
      <w:color w:val="404040" w:themeColor="text1" w:themeTint="BF"/>
    </w:rPr>
  </w:style>
  <w:style w:type="paragraph" w:styleId="ListParagraph">
    <w:name w:val="List Paragraph"/>
    <w:basedOn w:val="Normal"/>
    <w:uiPriority w:val="34"/>
    <w:rsid w:val="003D77BC"/>
    <w:pPr>
      <w:spacing w:line="300" w:lineRule="auto"/>
      <w:ind w:left="720"/>
      <w:contextualSpacing/>
    </w:pPr>
  </w:style>
  <w:style w:type="character" w:styleId="IntenseEmphasis">
    <w:name w:val="Intense Emphasis"/>
    <w:basedOn w:val="DefaultParagraphFont"/>
    <w:uiPriority w:val="21"/>
    <w:qFormat/>
    <w:rsid w:val="009E4035"/>
    <w:rPr>
      <w:i/>
      <w:iCs/>
      <w:color w:val="0F4761" w:themeColor="accent1" w:themeShade="BF"/>
    </w:rPr>
  </w:style>
  <w:style w:type="paragraph" w:styleId="IntenseQuote">
    <w:name w:val="Intense Quote"/>
    <w:basedOn w:val="Normal"/>
    <w:next w:val="Normal"/>
    <w:link w:val="IntenseQuoteChar"/>
    <w:uiPriority w:val="30"/>
    <w:qFormat/>
    <w:rsid w:val="009E4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035"/>
    <w:rPr>
      <w:i/>
      <w:iCs/>
      <w:color w:val="0F4761" w:themeColor="accent1" w:themeShade="BF"/>
    </w:rPr>
  </w:style>
  <w:style w:type="character" w:styleId="IntenseReference">
    <w:name w:val="Intense Reference"/>
    <w:basedOn w:val="DefaultParagraphFont"/>
    <w:uiPriority w:val="32"/>
    <w:qFormat/>
    <w:rsid w:val="009E4035"/>
    <w:rPr>
      <w:b/>
      <w:bCs/>
      <w:smallCaps/>
      <w:color w:val="0F4761" w:themeColor="accent1" w:themeShade="BF"/>
      <w:spacing w:val="5"/>
    </w:rPr>
  </w:style>
  <w:style w:type="character" w:styleId="Hyperlink">
    <w:name w:val="Hyperlink"/>
    <w:basedOn w:val="DefaultParagraphFont"/>
    <w:uiPriority w:val="99"/>
    <w:unhideWhenUsed/>
    <w:rsid w:val="00BB3ADA"/>
    <w:rPr>
      <w:b/>
      <w:color w:val="002855"/>
      <w:u w:val="single"/>
    </w:rPr>
  </w:style>
  <w:style w:type="character" w:styleId="UnresolvedMention">
    <w:name w:val="Unresolved Mention"/>
    <w:basedOn w:val="DefaultParagraphFont"/>
    <w:uiPriority w:val="99"/>
    <w:semiHidden/>
    <w:unhideWhenUsed/>
    <w:rsid w:val="00BB3ADA"/>
    <w:rPr>
      <w:color w:val="605E5C"/>
      <w:shd w:val="clear" w:color="auto" w:fill="E1DFDD"/>
    </w:rPr>
  </w:style>
  <w:style w:type="paragraph" w:customStyle="1" w:styleId="WVUStarCity">
    <w:name w:val="WVU Star City"/>
    <w:basedOn w:val="Normal"/>
    <w:next w:val="Normal"/>
    <w:link w:val="WVUStarCityChar"/>
    <w:qFormat/>
    <w:rsid w:val="001C3C62"/>
    <w:pPr>
      <w:pBdr>
        <w:top w:val="single" w:sz="18" w:space="5" w:color="002855"/>
        <w:left w:val="single" w:sz="18" w:space="5" w:color="002855"/>
        <w:bottom w:val="single" w:sz="18" w:space="5" w:color="002855"/>
        <w:right w:val="single" w:sz="18" w:space="5" w:color="002855"/>
      </w:pBdr>
      <w:shd w:val="clear" w:color="auto" w:fill="9DDAE6"/>
    </w:pPr>
    <w:rPr>
      <w:color w:val="002855"/>
    </w:rPr>
  </w:style>
  <w:style w:type="character" w:customStyle="1" w:styleId="WVUStarCityChar">
    <w:name w:val="WVU Star City Char"/>
    <w:basedOn w:val="DefaultParagraphFont"/>
    <w:link w:val="WVUStarCity"/>
    <w:rsid w:val="001C3C62"/>
    <w:rPr>
      <w:rFonts w:ascii="Arial" w:hAnsi="Arial" w:cs="Arial"/>
      <w:color w:val="002855"/>
      <w:shd w:val="clear" w:color="auto" w:fill="9DDAE6"/>
    </w:rPr>
  </w:style>
  <w:style w:type="paragraph" w:customStyle="1" w:styleId="WVUCanaryandCoal">
    <w:name w:val="WVU Canary and Coal"/>
    <w:basedOn w:val="Normal"/>
    <w:next w:val="Normal"/>
    <w:link w:val="WVUCanaryandCoalChar"/>
    <w:qFormat/>
    <w:rsid w:val="00767BD9"/>
    <w:pPr>
      <w:pBdr>
        <w:top w:val="single" w:sz="4" w:space="5" w:color="181F23"/>
        <w:left w:val="single" w:sz="4" w:space="5" w:color="181F23"/>
        <w:bottom w:val="single" w:sz="4" w:space="5" w:color="181F23"/>
        <w:right w:val="single" w:sz="4" w:space="5" w:color="181F23"/>
      </w:pBdr>
      <w:shd w:val="clear" w:color="auto" w:fill="F7DD63"/>
    </w:pPr>
    <w:rPr>
      <w:color w:val="181F23"/>
    </w:rPr>
  </w:style>
  <w:style w:type="character" w:customStyle="1" w:styleId="WVUCanaryandCoalChar">
    <w:name w:val="WVU Canary and Coal Char"/>
    <w:basedOn w:val="DefaultParagraphFont"/>
    <w:link w:val="WVUCanaryandCoal"/>
    <w:rsid w:val="00767BD9"/>
    <w:rPr>
      <w:rFonts w:ascii="Arial" w:hAnsi="Arial" w:cs="Arial"/>
      <w:color w:val="181F23"/>
      <w:shd w:val="clear" w:color="auto" w:fill="F7DD63"/>
    </w:rPr>
  </w:style>
  <w:style w:type="paragraph" w:customStyle="1" w:styleId="WVUGoldandBlue">
    <w:name w:val="WVU Gold and Blue"/>
    <w:basedOn w:val="Normal"/>
    <w:link w:val="WVUGoldandBlueChar"/>
    <w:rsid w:val="00CD2521"/>
    <w:pPr>
      <w:pBdr>
        <w:top w:val="single" w:sz="4" w:space="5" w:color="EAAA00"/>
        <w:left w:val="single" w:sz="4" w:space="5" w:color="EAAA00"/>
        <w:bottom w:val="single" w:sz="4" w:space="5" w:color="EAAA00"/>
        <w:right w:val="single" w:sz="4" w:space="5" w:color="EAAA00"/>
      </w:pBdr>
      <w:shd w:val="clear" w:color="auto" w:fill="EAAA00"/>
    </w:pPr>
    <w:rPr>
      <w:b/>
      <w:color w:val="002855"/>
    </w:rPr>
  </w:style>
  <w:style w:type="character" w:customStyle="1" w:styleId="WVUGoldandBlueChar">
    <w:name w:val="WVU Gold and Blue Char"/>
    <w:basedOn w:val="DefaultParagraphFont"/>
    <w:link w:val="WVUGoldandBlue"/>
    <w:rsid w:val="00CD2521"/>
    <w:rPr>
      <w:rFonts w:ascii="Arial" w:hAnsi="Arial" w:cs="Arial"/>
      <w:b/>
      <w:color w:val="002855"/>
      <w:shd w:val="clear" w:color="auto" w:fill="EAAA00"/>
    </w:rPr>
  </w:style>
  <w:style w:type="paragraph" w:customStyle="1" w:styleId="WVUCoopersGray">
    <w:name w:val="WVU Coopers Gray"/>
    <w:basedOn w:val="Normal"/>
    <w:next w:val="Normal"/>
    <w:link w:val="WVUCoopersGrayChar"/>
    <w:qFormat/>
    <w:rsid w:val="00767BD9"/>
    <w:pPr>
      <w:pBdr>
        <w:top w:val="single" w:sz="4" w:space="5" w:color="000000" w:themeColor="text1"/>
        <w:left w:val="single" w:sz="4" w:space="5" w:color="000000" w:themeColor="text1"/>
        <w:bottom w:val="single" w:sz="4" w:space="5" w:color="000000" w:themeColor="text1"/>
        <w:right w:val="single" w:sz="4" w:space="5" w:color="000000" w:themeColor="text1"/>
      </w:pBdr>
      <w:shd w:val="clear" w:color="auto" w:fill="BEB7B3"/>
    </w:pPr>
    <w:rPr>
      <w:color w:val="000000" w:themeColor="text1"/>
    </w:rPr>
  </w:style>
  <w:style w:type="character" w:customStyle="1" w:styleId="WVUCoopersGrayChar">
    <w:name w:val="WVU Coopers Gray Char"/>
    <w:basedOn w:val="DefaultParagraphFont"/>
    <w:link w:val="WVUCoopersGray"/>
    <w:rsid w:val="00767BD9"/>
    <w:rPr>
      <w:rFonts w:ascii="Arial" w:hAnsi="Arial" w:cs="Arial"/>
      <w:color w:val="000000" w:themeColor="text1"/>
      <w:shd w:val="clear" w:color="auto" w:fill="BEB7B3"/>
    </w:rPr>
  </w:style>
  <w:style w:type="character" w:customStyle="1" w:styleId="WVUCanaryHighlight">
    <w:name w:val="WVU Canary Highlight"/>
    <w:basedOn w:val="DefaultParagraphFont"/>
    <w:uiPriority w:val="1"/>
    <w:qFormat/>
    <w:rsid w:val="00D443EA"/>
    <w:rPr>
      <w:bdr w:val="none" w:sz="0" w:space="0" w:color="auto"/>
      <w:shd w:val="clear" w:color="auto" w:fill="F7DD63"/>
    </w:rPr>
  </w:style>
  <w:style w:type="table" w:styleId="TableGrid">
    <w:name w:val="Table Grid"/>
    <w:basedOn w:val="TableNormal"/>
    <w:uiPriority w:val="39"/>
    <w:rsid w:val="002C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VUPaleBones">
    <w:name w:val="WVU Pale Bones"/>
    <w:basedOn w:val="TableNormal"/>
    <w:uiPriority w:val="99"/>
    <w:rsid w:val="008C7F0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rFonts w:ascii="Times New Roman" w:hAnsi="Times New Roman"/>
        <w:b/>
        <w:color w:val="000000" w:themeColor="text1"/>
        <w:sz w:val="24"/>
      </w:rPr>
      <w:tblPr/>
      <w:tcPr>
        <w:shd w:val="clear" w:color="auto" w:fill="F7F7F7"/>
      </w:tcPr>
    </w:tblStylePr>
    <w:tblStylePr w:type="firstCol">
      <w:rPr>
        <w:rFonts w:ascii="Times New Roman" w:hAnsi="Times New Roman"/>
        <w:b/>
        <w:color w:val="000000" w:themeColor="text1"/>
        <w:sz w:val="24"/>
      </w:rPr>
      <w:tblPr/>
      <w:tcPr>
        <w:shd w:val="clear" w:color="auto" w:fill="F7F7F7"/>
      </w:tcPr>
    </w:tblStylePr>
  </w:style>
  <w:style w:type="table" w:customStyle="1" w:styleId="WVUBlueGrayTable">
    <w:name w:val="WVU Blue Gray Table"/>
    <w:basedOn w:val="TableNormal"/>
    <w:uiPriority w:val="99"/>
    <w:rsid w:val="00A20AF3"/>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rFonts w:ascii="Times New Roman" w:hAnsi="Times New Roman"/>
        <w:b/>
        <w:color w:val="FFFFFF" w:themeColor="background1"/>
        <w:sz w:val="24"/>
      </w:rPr>
      <w:tblPr/>
      <w:tcPr>
        <w:shd w:val="clear" w:color="auto" w:fill="002855"/>
      </w:tcPr>
    </w:tblStylePr>
    <w:tblStylePr w:type="firstCol">
      <w:rPr>
        <w:rFonts w:ascii="Times New Roman" w:hAnsi="Times New Roman"/>
        <w:b/>
      </w:rPr>
      <w:tblPr/>
      <w:tcPr>
        <w:shd w:val="clear" w:color="auto" w:fill="BEB7B3"/>
      </w:tcPr>
    </w:tblStylePr>
  </w:style>
  <w:style w:type="character" w:styleId="FollowedHyperlink">
    <w:name w:val="FollowedHyperlink"/>
    <w:basedOn w:val="DefaultParagraphFont"/>
    <w:uiPriority w:val="99"/>
    <w:semiHidden/>
    <w:unhideWhenUsed/>
    <w:rsid w:val="00D54207"/>
    <w:rPr>
      <w:color w:val="96607D" w:themeColor="followedHyperlink"/>
      <w:u w:val="single"/>
    </w:rPr>
  </w:style>
  <w:style w:type="table" w:styleId="PlainTable3">
    <w:name w:val="Plain Table 3"/>
    <w:basedOn w:val="TableNormal"/>
    <w:uiPriority w:val="43"/>
    <w:rsid w:val="00A150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9E42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WVUGold">
    <w:name w:val="WVU Gold"/>
    <w:basedOn w:val="TableNormal"/>
    <w:uiPriority w:val="99"/>
    <w:rsid w:val="00A20AF3"/>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rial" w:hAnsi="Arial"/>
        <w:b/>
        <w:color w:val="FFFFFF" w:themeColor="background1"/>
      </w:rPr>
      <w:tblPr/>
      <w:tcPr>
        <w:shd w:val="clear" w:color="auto" w:fill="002855"/>
      </w:tcPr>
    </w:tblStylePr>
    <w:tblStylePr w:type="firstCol">
      <w:rPr>
        <w:rFonts w:ascii="Arial" w:hAnsi="Arial"/>
        <w:b/>
      </w:rPr>
      <w:tblPr/>
      <w:tcPr>
        <w:shd w:val="clear" w:color="auto" w:fill="EEAA00"/>
      </w:tcPr>
    </w:tblStylePr>
  </w:style>
  <w:style w:type="table" w:customStyle="1" w:styleId="WVUCoalGray">
    <w:name w:val="WVU Coal Gray"/>
    <w:basedOn w:val="WVUBlueGrayTable"/>
    <w:uiPriority w:val="99"/>
    <w:rsid w:val="00A20AF3"/>
    <w:tblPr/>
    <w:tblStylePr w:type="firstRow">
      <w:rPr>
        <w:rFonts w:ascii="Times New Roman" w:hAnsi="Times New Roman"/>
        <w:b/>
        <w:color w:val="FFFFFF" w:themeColor="background1"/>
        <w:sz w:val="24"/>
      </w:rPr>
      <w:tblPr/>
      <w:tcPr>
        <w:shd w:val="clear" w:color="auto" w:fill="1C2B39"/>
      </w:tcPr>
    </w:tblStylePr>
    <w:tblStylePr w:type="firstCol">
      <w:rPr>
        <w:rFonts w:ascii="Times New Roman" w:hAnsi="Times New Roman"/>
        <w:b/>
        <w:color w:val="000000" w:themeColor="text1"/>
        <w:sz w:val="24"/>
      </w:rPr>
      <w:tblPr/>
      <w:tcPr>
        <w:shd w:val="clear" w:color="auto" w:fill="BEB7B3"/>
      </w:tcPr>
    </w:tblStylePr>
  </w:style>
  <w:style w:type="table" w:customStyle="1" w:styleId="WVUPaleCoal">
    <w:name w:val="WVU Pale Coal"/>
    <w:basedOn w:val="TableNormal"/>
    <w:uiPriority w:val="99"/>
    <w:rsid w:val="001B7D1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rFonts w:ascii="Times New Roman" w:hAnsi="Times New Roman"/>
        <w:b/>
        <w:color w:val="FFFFFF" w:themeColor="background1"/>
        <w:sz w:val="24"/>
      </w:rPr>
      <w:tblPr/>
      <w:tcPr>
        <w:shd w:val="clear" w:color="auto" w:fill="1C2B39"/>
        <w:vAlign w:val="center"/>
      </w:tcPr>
    </w:tblStylePr>
    <w:tblStylePr w:type="firstCol">
      <w:rPr>
        <w:rFonts w:ascii="Arial" w:hAnsi="Arial"/>
        <w:b/>
        <w:color w:val="auto"/>
        <w:sz w:val="24"/>
      </w:rPr>
      <w:tblPr/>
      <w:tcPr>
        <w:shd w:val="clear" w:color="auto" w:fill="F7F7F7"/>
      </w:tcPr>
    </w:tblStylePr>
  </w:style>
  <w:style w:type="table" w:styleId="PlainTable2">
    <w:name w:val="Plain Table 2"/>
    <w:basedOn w:val="TableNormal"/>
    <w:uiPriority w:val="42"/>
    <w:rsid w:val="009976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B76F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cultysenate.wvu.edu/resources/syllabus-policies-and-statement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ole.pearson.com/enrollment/fapid5" TargetMode="External"/><Relationship Id="rId11" Type="http://schemas.openxmlformats.org/officeDocument/2006/relationships/customXml" Target="../customXml/item2.xml"/><Relationship Id="rId5" Type="http://schemas.openxmlformats.org/officeDocument/2006/relationships/hyperlink" Target="mailto:Amy.Fiske@mail.wvu.edu"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18EB92769ED47B3D8A26F6A08ABA1" ma:contentTypeVersion="38" ma:contentTypeDescription="Create a new document." ma:contentTypeScope="" ma:versionID="c6914ae978fc057b73db960f9c109649">
  <xsd:schema xmlns:xsd="http://www.w3.org/2001/XMLSchema" xmlns:xs="http://www.w3.org/2001/XMLSchema" xmlns:p="http://schemas.microsoft.com/office/2006/metadata/properties" xmlns:ns2="989df42d-a718-4d46-afae-b3c7879e33c7" xmlns:ns3="4e443481-e317-4360-8121-e23efdf0c330" targetNamespace="http://schemas.microsoft.com/office/2006/metadata/properties" ma:root="true" ma:fieldsID="e5153fa7015cee470420b2f28d26ec98" ns2:_="" ns3:_="">
    <xsd:import namespace="989df42d-a718-4d46-afae-b3c7879e33c7"/>
    <xsd:import namespace="4e443481-e317-4360-8121-e23efdf0c33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f42d-a718-4d46-afae-b3c7879e33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43481-e317-4360-8121-e23efdf0c33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b7e2f7c7-d055-4896-9666-f43cb5c5a0cb}" ma:internalName="TaxCatchAll" ma:showField="CatchAllData" ma:web="4e443481-e317-4360-8121-e23efdf0c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989df42d-a718-4d46-afae-b3c7879e33c7" xsi:nil="true"/>
    <Invited_Members xmlns="989df42d-a718-4d46-afae-b3c7879e33c7" xsi:nil="true"/>
    <Is_Collaboration_Space_Locked xmlns="989df42d-a718-4d46-afae-b3c7879e33c7" xsi:nil="true"/>
    <Math_Settings xmlns="989df42d-a718-4d46-afae-b3c7879e33c7" xsi:nil="true"/>
    <Members xmlns="989df42d-a718-4d46-afae-b3c7879e33c7">
      <UserInfo>
        <DisplayName/>
        <AccountId xsi:nil="true"/>
        <AccountType/>
      </UserInfo>
    </Members>
    <Leaders xmlns="989df42d-a718-4d46-afae-b3c7879e33c7">
      <UserInfo>
        <DisplayName/>
        <AccountId xsi:nil="true"/>
        <AccountType/>
      </UserInfo>
    </Leaders>
    <Distribution_Groups xmlns="989df42d-a718-4d46-afae-b3c7879e33c7" xsi:nil="true"/>
    <TeamsChannelId xmlns="989df42d-a718-4d46-afae-b3c7879e33c7" xsi:nil="true"/>
    <Member_Groups xmlns="989df42d-a718-4d46-afae-b3c7879e33c7">
      <UserInfo>
        <DisplayName/>
        <AccountId xsi:nil="true"/>
        <AccountType/>
      </UserInfo>
    </Member_Groups>
    <FolderType xmlns="989df42d-a718-4d46-afae-b3c7879e33c7" xsi:nil="true"/>
    <Owner xmlns="989df42d-a718-4d46-afae-b3c7879e33c7">
      <UserInfo>
        <DisplayName/>
        <AccountId xsi:nil="true"/>
        <AccountType/>
      </UserInfo>
    </Owner>
    <lcf76f155ced4ddcb4097134ff3c332f xmlns="989df42d-a718-4d46-afae-b3c7879e33c7">
      <Terms xmlns="http://schemas.microsoft.com/office/infopath/2007/PartnerControls"/>
    </lcf76f155ced4ddcb4097134ff3c332f>
    <NotebookType xmlns="989df42d-a718-4d46-afae-b3c7879e33c7" xsi:nil="true"/>
    <CultureName xmlns="989df42d-a718-4d46-afae-b3c7879e33c7" xsi:nil="true"/>
    <AppVersion xmlns="989df42d-a718-4d46-afae-b3c7879e33c7" xsi:nil="true"/>
    <Templates xmlns="989df42d-a718-4d46-afae-b3c7879e33c7" xsi:nil="true"/>
    <Self_Registration_Enabled xmlns="989df42d-a718-4d46-afae-b3c7879e33c7" xsi:nil="true"/>
    <TaxCatchAll xmlns="4e443481-e317-4360-8121-e23efdf0c330" xsi:nil="true"/>
    <LMS_Mappings xmlns="989df42d-a718-4d46-afae-b3c7879e33c7" xsi:nil="true"/>
    <Invited_Leaders xmlns="989df42d-a718-4d46-afae-b3c7879e33c7" xsi:nil="true"/>
    <IsNotebookLocked xmlns="989df42d-a718-4d46-afae-b3c7879e33c7" xsi:nil="true"/>
    <Has_Leaders_Only_SectionGroup xmlns="989df42d-a718-4d46-afae-b3c7879e33c7" xsi:nil="true"/>
  </documentManagement>
</p:properties>
</file>

<file path=customXml/itemProps1.xml><?xml version="1.0" encoding="utf-8"?>
<ds:datastoreItem xmlns:ds="http://schemas.openxmlformats.org/officeDocument/2006/customXml" ds:itemID="{3450A396-EEF7-472F-8A18-5B0D0FA516B1}"/>
</file>

<file path=customXml/itemProps2.xml><?xml version="1.0" encoding="utf-8"?>
<ds:datastoreItem xmlns:ds="http://schemas.openxmlformats.org/officeDocument/2006/customXml" ds:itemID="{B9C4EBDB-8625-4AF8-8A0D-E018DD84AC1E}"/>
</file>

<file path=customXml/itemProps3.xml><?xml version="1.0" encoding="utf-8"?>
<ds:datastoreItem xmlns:ds="http://schemas.openxmlformats.org/officeDocument/2006/customXml" ds:itemID="{FFD6FDC7-A16A-43B6-A32B-7C23232B022A}"/>
</file>

<file path=docProps/app.xml><?xml version="1.0" encoding="utf-8"?>
<Properties xmlns="http://schemas.openxmlformats.org/officeDocument/2006/extended-properties" xmlns:vt="http://schemas.openxmlformats.org/officeDocument/2006/docPropsVTypes">
  <Template>Normal</Template>
  <TotalTime>76</TotalTime>
  <Pages>8</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Kelley</dc:creator>
  <cp:keywords/>
  <dc:description/>
  <cp:lastModifiedBy>Jason Bock</cp:lastModifiedBy>
  <cp:revision>56</cp:revision>
  <dcterms:created xsi:type="dcterms:W3CDTF">2026-05-29T19:20:00Z</dcterms:created>
  <dcterms:modified xsi:type="dcterms:W3CDTF">2026-05-29T20:36:00Z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0x010100FFC18EB92769ED47B3D8A26F6A08ABA1</vt:lpwstr>
  </property>
</Properties>
</file>